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18" w:rsidRPr="009B2B5C" w:rsidRDefault="002C095F">
      <w:pPr>
        <w:jc w:val="center"/>
        <w:rPr>
          <w:b/>
          <w:sz w:val="22"/>
          <w:szCs w:val="22"/>
          <w:u w:val="single"/>
        </w:rPr>
      </w:pPr>
      <w:r w:rsidRPr="009B2B5C">
        <w:rPr>
          <w:b/>
          <w:sz w:val="22"/>
          <w:szCs w:val="22"/>
          <w:u w:val="single"/>
        </w:rPr>
        <w:t xml:space="preserve">DOVER/KENT COUNTY MPO TECHNICAL ADVISORY COMMITTEE </w:t>
      </w:r>
    </w:p>
    <w:p w:rsidR="00023ABF" w:rsidRPr="009B2B5C" w:rsidRDefault="009B2B5C">
      <w:pPr>
        <w:jc w:val="center"/>
        <w:rPr>
          <w:b/>
          <w:sz w:val="22"/>
          <w:szCs w:val="22"/>
          <w:u w:val="single"/>
        </w:rPr>
      </w:pPr>
      <w:r w:rsidRPr="009B2B5C">
        <w:rPr>
          <w:b/>
          <w:sz w:val="22"/>
          <w:szCs w:val="22"/>
          <w:u w:val="single"/>
        </w:rPr>
        <w:t xml:space="preserve">MINUTES OF </w:t>
      </w:r>
      <w:r w:rsidR="003C54F7" w:rsidRPr="009B2B5C">
        <w:rPr>
          <w:b/>
          <w:sz w:val="22"/>
          <w:szCs w:val="22"/>
          <w:u w:val="single"/>
        </w:rPr>
        <w:t>FEBRUARY 10</w:t>
      </w:r>
      <w:r w:rsidR="00624014" w:rsidRPr="009B2B5C">
        <w:rPr>
          <w:b/>
          <w:sz w:val="22"/>
          <w:szCs w:val="22"/>
          <w:u w:val="single"/>
        </w:rPr>
        <w:t>,</w:t>
      </w:r>
      <w:r w:rsidR="005B1580" w:rsidRPr="009B2B5C">
        <w:rPr>
          <w:b/>
          <w:sz w:val="22"/>
          <w:szCs w:val="22"/>
          <w:u w:val="single"/>
        </w:rPr>
        <w:t xml:space="preserve"> 201</w:t>
      </w:r>
      <w:r w:rsidR="003C54F7" w:rsidRPr="009B2B5C">
        <w:rPr>
          <w:b/>
          <w:sz w:val="22"/>
          <w:szCs w:val="22"/>
          <w:u w:val="single"/>
        </w:rPr>
        <w:t>6</w:t>
      </w:r>
    </w:p>
    <w:p w:rsidR="00B300C5" w:rsidRPr="009B2B5C" w:rsidRDefault="00B300C5">
      <w:pPr>
        <w:jc w:val="center"/>
        <w:rPr>
          <w:b/>
          <w:sz w:val="22"/>
          <w:szCs w:val="22"/>
          <w:u w:val="single"/>
        </w:rPr>
      </w:pPr>
    </w:p>
    <w:p w:rsidR="002C095F" w:rsidRPr="009B2B5C" w:rsidRDefault="002C095F">
      <w:pPr>
        <w:rPr>
          <w:b/>
          <w:sz w:val="22"/>
          <w:szCs w:val="22"/>
        </w:rPr>
      </w:pPr>
    </w:p>
    <w:p w:rsidR="002C095F" w:rsidRPr="009B2B5C" w:rsidRDefault="002C095F">
      <w:pPr>
        <w:rPr>
          <w:b/>
          <w:sz w:val="22"/>
          <w:szCs w:val="22"/>
        </w:rPr>
      </w:pPr>
      <w:r w:rsidRPr="009B2B5C">
        <w:rPr>
          <w:b/>
          <w:sz w:val="22"/>
          <w:szCs w:val="22"/>
          <w:u w:val="single"/>
        </w:rPr>
        <w:t>Technical Advisory Committee Representatives</w:t>
      </w:r>
      <w:r w:rsidR="009B2B5C" w:rsidRPr="009B2B5C">
        <w:rPr>
          <w:b/>
          <w:sz w:val="22"/>
          <w:szCs w:val="22"/>
          <w:u w:val="single"/>
        </w:rPr>
        <w:t xml:space="preserve"> attending</w:t>
      </w:r>
      <w:r w:rsidR="00EC0D0A" w:rsidRPr="009B2B5C">
        <w:rPr>
          <w:b/>
          <w:sz w:val="22"/>
          <w:szCs w:val="22"/>
        </w:rPr>
        <w:t>:</w:t>
      </w:r>
      <w:r w:rsidR="00EC0D0A" w:rsidRPr="009B2B5C">
        <w:rPr>
          <w:b/>
          <w:sz w:val="22"/>
          <w:szCs w:val="22"/>
        </w:rPr>
        <w:tab/>
      </w:r>
      <w:r w:rsidR="00EC0D0A" w:rsidRPr="009B2B5C">
        <w:rPr>
          <w:b/>
          <w:sz w:val="22"/>
          <w:szCs w:val="22"/>
        </w:rPr>
        <w:tab/>
      </w:r>
    </w:p>
    <w:p w:rsidR="00DA6AE8" w:rsidRPr="009B2B5C" w:rsidRDefault="003B4331" w:rsidP="00D9321F">
      <w:pPr>
        <w:rPr>
          <w:b/>
          <w:sz w:val="22"/>
          <w:szCs w:val="22"/>
        </w:rPr>
      </w:pPr>
      <w:r w:rsidRPr="009B2B5C">
        <w:rPr>
          <w:b/>
          <w:sz w:val="22"/>
          <w:szCs w:val="22"/>
        </w:rPr>
        <w:t>Mary Ellen Gray, Kent County Planning (Chair)</w:t>
      </w:r>
      <w:r w:rsidR="002C095F" w:rsidRPr="009B2B5C">
        <w:rPr>
          <w:b/>
          <w:sz w:val="22"/>
          <w:szCs w:val="22"/>
        </w:rPr>
        <w:tab/>
      </w:r>
      <w:r w:rsidR="00D9321F" w:rsidRPr="009B2B5C">
        <w:rPr>
          <w:b/>
          <w:sz w:val="22"/>
          <w:szCs w:val="22"/>
        </w:rPr>
        <w:tab/>
      </w:r>
      <w:r w:rsidR="009B2B5C">
        <w:rPr>
          <w:b/>
          <w:sz w:val="22"/>
          <w:szCs w:val="22"/>
        </w:rPr>
        <w:t xml:space="preserve">David Edgell, Off. </w:t>
      </w:r>
      <w:proofErr w:type="gramStart"/>
      <w:r w:rsidR="009B2B5C">
        <w:rPr>
          <w:b/>
          <w:sz w:val="22"/>
          <w:szCs w:val="22"/>
        </w:rPr>
        <w:t>of</w:t>
      </w:r>
      <w:proofErr w:type="gramEnd"/>
      <w:r w:rsidR="009B2B5C">
        <w:rPr>
          <w:b/>
          <w:sz w:val="22"/>
          <w:szCs w:val="22"/>
        </w:rPr>
        <w:t xml:space="preserve"> State </w:t>
      </w:r>
      <w:proofErr w:type="spellStart"/>
      <w:r w:rsidR="009B2B5C">
        <w:rPr>
          <w:b/>
          <w:sz w:val="22"/>
          <w:szCs w:val="22"/>
        </w:rPr>
        <w:t>Plan</w:t>
      </w:r>
      <w:r w:rsidR="00D9321F" w:rsidRPr="009B2B5C">
        <w:rPr>
          <w:b/>
          <w:sz w:val="22"/>
          <w:szCs w:val="22"/>
        </w:rPr>
        <w:t>g</w:t>
      </w:r>
      <w:proofErr w:type="spellEnd"/>
      <w:r w:rsidR="00D9321F" w:rsidRPr="009B2B5C">
        <w:rPr>
          <w:b/>
          <w:sz w:val="22"/>
          <w:szCs w:val="22"/>
        </w:rPr>
        <w:t xml:space="preserve"> (Vice-ch</w:t>
      </w:r>
      <w:r w:rsidR="00EC0D0A" w:rsidRPr="009B2B5C">
        <w:rPr>
          <w:b/>
          <w:sz w:val="22"/>
          <w:szCs w:val="22"/>
        </w:rPr>
        <w:t>air)</w:t>
      </w:r>
    </w:p>
    <w:p w:rsidR="009B2B5C" w:rsidRDefault="00EC0D0A" w:rsidP="00D9321F">
      <w:pPr>
        <w:rPr>
          <w:b/>
          <w:sz w:val="22"/>
          <w:szCs w:val="22"/>
        </w:rPr>
      </w:pPr>
      <w:r w:rsidRPr="009B2B5C">
        <w:rPr>
          <w:b/>
          <w:sz w:val="22"/>
          <w:szCs w:val="22"/>
        </w:rPr>
        <w:t xml:space="preserve">Tim Riley, Kent Conservation </w:t>
      </w:r>
      <w:r w:rsidR="00673FDE" w:rsidRPr="009B2B5C">
        <w:rPr>
          <w:b/>
          <w:sz w:val="22"/>
          <w:szCs w:val="22"/>
        </w:rPr>
        <w:t>District</w:t>
      </w:r>
      <w:r w:rsidR="00DA6AE8" w:rsidRPr="009B2B5C">
        <w:rPr>
          <w:b/>
          <w:sz w:val="22"/>
          <w:szCs w:val="22"/>
        </w:rPr>
        <w:tab/>
      </w:r>
      <w:r w:rsidR="00DA6AE8" w:rsidRPr="009B2B5C">
        <w:rPr>
          <w:b/>
          <w:sz w:val="22"/>
          <w:szCs w:val="22"/>
        </w:rPr>
        <w:tab/>
      </w:r>
      <w:r w:rsidR="00DA6AE8" w:rsidRPr="009B2B5C">
        <w:rPr>
          <w:b/>
          <w:sz w:val="22"/>
          <w:szCs w:val="22"/>
        </w:rPr>
        <w:tab/>
      </w:r>
      <w:r w:rsidR="00DA6AE8" w:rsidRPr="009B2B5C">
        <w:rPr>
          <w:b/>
          <w:sz w:val="22"/>
          <w:szCs w:val="22"/>
        </w:rPr>
        <w:tab/>
      </w:r>
      <w:r w:rsidR="009B2B5C">
        <w:rPr>
          <w:b/>
          <w:sz w:val="22"/>
          <w:szCs w:val="22"/>
        </w:rPr>
        <w:t>Bill Cook</w:t>
      </w:r>
      <w:r w:rsidR="00F66B32" w:rsidRPr="009B2B5C">
        <w:rPr>
          <w:b/>
          <w:sz w:val="22"/>
          <w:szCs w:val="22"/>
        </w:rPr>
        <w:t xml:space="preserve">, City of Dover, Planning &amp; </w:t>
      </w:r>
      <w:r w:rsidR="002C095F" w:rsidRPr="009B2B5C">
        <w:rPr>
          <w:b/>
          <w:sz w:val="22"/>
          <w:szCs w:val="22"/>
        </w:rPr>
        <w:t>Insp.</w:t>
      </w:r>
      <w:r w:rsidR="00D9321F" w:rsidRPr="009B2B5C">
        <w:rPr>
          <w:b/>
          <w:sz w:val="22"/>
          <w:szCs w:val="22"/>
        </w:rPr>
        <w:tab/>
      </w:r>
    </w:p>
    <w:p w:rsidR="009B2B5C" w:rsidRDefault="009B2B5C" w:rsidP="00D9321F">
      <w:pPr>
        <w:rPr>
          <w:b/>
          <w:sz w:val="22"/>
          <w:szCs w:val="22"/>
        </w:rPr>
      </w:pPr>
      <w:r>
        <w:rPr>
          <w:b/>
          <w:sz w:val="22"/>
          <w:szCs w:val="22"/>
        </w:rPr>
        <w:t>Bruce Allen</w:t>
      </w:r>
      <w:r w:rsidR="00D9321F" w:rsidRPr="009B2B5C">
        <w:rPr>
          <w:b/>
          <w:sz w:val="22"/>
          <w:szCs w:val="22"/>
        </w:rPr>
        <w:t>, DelDOT Planning</w:t>
      </w:r>
      <w:r>
        <w:rPr>
          <w:b/>
          <w:sz w:val="22"/>
          <w:szCs w:val="22"/>
        </w:rPr>
        <w:tab/>
      </w:r>
      <w:r>
        <w:rPr>
          <w:b/>
          <w:sz w:val="22"/>
          <w:szCs w:val="22"/>
        </w:rPr>
        <w:tab/>
      </w:r>
      <w:r>
        <w:rPr>
          <w:b/>
          <w:sz w:val="22"/>
          <w:szCs w:val="22"/>
        </w:rPr>
        <w:tab/>
      </w:r>
      <w:r>
        <w:rPr>
          <w:b/>
          <w:sz w:val="22"/>
          <w:szCs w:val="22"/>
        </w:rPr>
        <w:tab/>
        <w:t>Jason Lyon</w:t>
      </w:r>
      <w:r w:rsidR="002C095F" w:rsidRPr="009B2B5C">
        <w:rPr>
          <w:b/>
          <w:sz w:val="22"/>
          <w:szCs w:val="22"/>
        </w:rPr>
        <w:t xml:space="preserve">, </w:t>
      </w:r>
      <w:r w:rsidR="00C44E89" w:rsidRPr="009B2B5C">
        <w:rPr>
          <w:b/>
          <w:sz w:val="22"/>
          <w:szCs w:val="22"/>
        </w:rPr>
        <w:t>City of Dover, Public Works</w:t>
      </w:r>
      <w:r w:rsidR="00C44E89" w:rsidRPr="009B2B5C">
        <w:rPr>
          <w:b/>
          <w:sz w:val="22"/>
          <w:szCs w:val="22"/>
        </w:rPr>
        <w:tab/>
      </w:r>
    </w:p>
    <w:p w:rsidR="00D9321F" w:rsidRPr="009B2B5C" w:rsidRDefault="00E65F28" w:rsidP="00D9321F">
      <w:pPr>
        <w:rPr>
          <w:b/>
          <w:sz w:val="22"/>
          <w:szCs w:val="22"/>
        </w:rPr>
      </w:pPr>
      <w:r w:rsidRPr="009B2B5C">
        <w:rPr>
          <w:b/>
          <w:sz w:val="22"/>
          <w:szCs w:val="22"/>
        </w:rPr>
        <w:t>Valerie Gray</w:t>
      </w:r>
      <w:r w:rsidR="00D9321F" w:rsidRPr="009B2B5C">
        <w:rPr>
          <w:b/>
          <w:sz w:val="22"/>
          <w:szCs w:val="22"/>
        </w:rPr>
        <w:t>, DNREC</w:t>
      </w:r>
      <w:r w:rsidR="009B2B5C">
        <w:rPr>
          <w:b/>
          <w:sz w:val="22"/>
          <w:szCs w:val="22"/>
        </w:rPr>
        <w:tab/>
      </w:r>
      <w:r w:rsidR="009B2B5C">
        <w:rPr>
          <w:b/>
          <w:sz w:val="22"/>
          <w:szCs w:val="22"/>
        </w:rPr>
        <w:tab/>
      </w:r>
      <w:r w:rsidR="009B2B5C">
        <w:rPr>
          <w:b/>
          <w:sz w:val="22"/>
          <w:szCs w:val="22"/>
        </w:rPr>
        <w:tab/>
      </w:r>
      <w:r w:rsidR="009B2B5C">
        <w:rPr>
          <w:b/>
          <w:sz w:val="22"/>
          <w:szCs w:val="22"/>
        </w:rPr>
        <w:tab/>
      </w:r>
      <w:r w:rsidR="009B2B5C">
        <w:rPr>
          <w:b/>
          <w:sz w:val="22"/>
          <w:szCs w:val="22"/>
        </w:rPr>
        <w:tab/>
      </w:r>
      <w:r w:rsidR="009B2B5C">
        <w:rPr>
          <w:b/>
          <w:sz w:val="22"/>
          <w:szCs w:val="22"/>
        </w:rPr>
        <w:tab/>
      </w:r>
      <w:r w:rsidR="009B2B5C" w:rsidRPr="009B2B5C">
        <w:rPr>
          <w:b/>
          <w:sz w:val="22"/>
          <w:szCs w:val="22"/>
        </w:rPr>
        <w:t>Rob Pierce, City of Milford</w:t>
      </w:r>
      <w:r w:rsidR="009B2B5C" w:rsidRPr="009B2B5C">
        <w:rPr>
          <w:b/>
          <w:sz w:val="22"/>
          <w:szCs w:val="22"/>
        </w:rPr>
        <w:tab/>
      </w:r>
    </w:p>
    <w:p w:rsidR="00673FDE" w:rsidRPr="009B2B5C" w:rsidRDefault="00AD5EA4">
      <w:pPr>
        <w:pStyle w:val="Heading3"/>
        <w:rPr>
          <w:sz w:val="22"/>
          <w:szCs w:val="22"/>
        </w:rPr>
      </w:pPr>
      <w:r w:rsidRPr="009B2B5C">
        <w:rPr>
          <w:sz w:val="22"/>
          <w:szCs w:val="22"/>
        </w:rPr>
        <w:t>Cathy Smith</w:t>
      </w:r>
      <w:r w:rsidR="00502BA4" w:rsidRPr="009B2B5C">
        <w:rPr>
          <w:sz w:val="22"/>
          <w:szCs w:val="22"/>
        </w:rPr>
        <w:t>, Delaware Transit Corporation</w:t>
      </w:r>
      <w:r w:rsidR="00502BA4" w:rsidRPr="009B2B5C">
        <w:rPr>
          <w:sz w:val="22"/>
          <w:szCs w:val="22"/>
        </w:rPr>
        <w:tab/>
      </w:r>
      <w:r w:rsidR="00AE3687" w:rsidRPr="009B2B5C">
        <w:rPr>
          <w:sz w:val="22"/>
          <w:szCs w:val="22"/>
        </w:rPr>
        <w:tab/>
      </w:r>
      <w:r w:rsidR="00D9321F" w:rsidRPr="009B2B5C">
        <w:rPr>
          <w:sz w:val="22"/>
          <w:szCs w:val="22"/>
        </w:rPr>
        <w:tab/>
      </w:r>
      <w:r w:rsidR="007A24A0" w:rsidRPr="009B2B5C">
        <w:rPr>
          <w:sz w:val="22"/>
          <w:szCs w:val="22"/>
        </w:rPr>
        <w:t>J</w:t>
      </w:r>
      <w:r w:rsidR="00361582" w:rsidRPr="009B2B5C">
        <w:rPr>
          <w:sz w:val="22"/>
          <w:szCs w:val="22"/>
        </w:rPr>
        <w:t xml:space="preserve">oe </w:t>
      </w:r>
      <w:proofErr w:type="spellStart"/>
      <w:r w:rsidR="00361582" w:rsidRPr="009B2B5C">
        <w:rPr>
          <w:sz w:val="22"/>
          <w:szCs w:val="22"/>
        </w:rPr>
        <w:t>Zilcosky</w:t>
      </w:r>
      <w:proofErr w:type="spellEnd"/>
      <w:r w:rsidRPr="009B2B5C">
        <w:rPr>
          <w:sz w:val="22"/>
          <w:szCs w:val="22"/>
        </w:rPr>
        <w:t xml:space="preserve">, </w:t>
      </w:r>
      <w:r w:rsidR="00673FDE" w:rsidRPr="009B2B5C">
        <w:rPr>
          <w:sz w:val="22"/>
          <w:szCs w:val="22"/>
        </w:rPr>
        <w:t>DE Economic Dev. Office</w:t>
      </w:r>
    </w:p>
    <w:p w:rsidR="002C095F" w:rsidRPr="009B2B5C" w:rsidRDefault="002C095F">
      <w:pPr>
        <w:pStyle w:val="Heading3"/>
        <w:rPr>
          <w:sz w:val="22"/>
          <w:szCs w:val="22"/>
        </w:rPr>
      </w:pPr>
      <w:r w:rsidRPr="009B2B5C">
        <w:rPr>
          <w:sz w:val="22"/>
          <w:szCs w:val="22"/>
        </w:rPr>
        <w:t>Milton Melendez, DE Dept. of Agriculture</w:t>
      </w:r>
      <w:r w:rsidRPr="009B2B5C">
        <w:rPr>
          <w:sz w:val="22"/>
          <w:szCs w:val="22"/>
        </w:rPr>
        <w:tab/>
      </w:r>
      <w:r w:rsidRPr="009B2B5C">
        <w:rPr>
          <w:sz w:val="22"/>
          <w:szCs w:val="22"/>
        </w:rPr>
        <w:tab/>
      </w:r>
      <w:r w:rsidR="00673FDE" w:rsidRPr="009B2B5C">
        <w:rPr>
          <w:sz w:val="22"/>
          <w:szCs w:val="22"/>
        </w:rPr>
        <w:tab/>
      </w:r>
      <w:r w:rsidR="00111671" w:rsidRPr="009B2B5C">
        <w:rPr>
          <w:sz w:val="22"/>
          <w:szCs w:val="22"/>
        </w:rPr>
        <w:t>Matt Jordan</w:t>
      </w:r>
      <w:r w:rsidRPr="009B2B5C">
        <w:rPr>
          <w:sz w:val="22"/>
          <w:szCs w:val="22"/>
        </w:rPr>
        <w:t>, Dover</w:t>
      </w:r>
      <w:r w:rsidR="00D9321F" w:rsidRPr="009B2B5C">
        <w:rPr>
          <w:sz w:val="22"/>
          <w:szCs w:val="22"/>
        </w:rPr>
        <w:t xml:space="preserve"> Air Force Base</w:t>
      </w:r>
    </w:p>
    <w:p w:rsidR="00A236E7" w:rsidRPr="009B2B5C" w:rsidRDefault="00FE7272" w:rsidP="009B2B5C">
      <w:pPr>
        <w:pStyle w:val="Heading3"/>
        <w:rPr>
          <w:sz w:val="22"/>
          <w:szCs w:val="22"/>
        </w:rPr>
      </w:pPr>
      <w:r w:rsidRPr="009B2B5C">
        <w:rPr>
          <w:sz w:val="22"/>
          <w:szCs w:val="22"/>
        </w:rPr>
        <w:t>A</w:t>
      </w:r>
      <w:r w:rsidR="009B2B5C">
        <w:rPr>
          <w:sz w:val="22"/>
          <w:szCs w:val="22"/>
        </w:rPr>
        <w:t>manda Marlow</w:t>
      </w:r>
      <w:r w:rsidRPr="009B2B5C">
        <w:rPr>
          <w:sz w:val="22"/>
          <w:szCs w:val="22"/>
        </w:rPr>
        <w:t>, Town of Camden</w:t>
      </w:r>
      <w:r w:rsidR="00627EF8" w:rsidRPr="009B2B5C">
        <w:rPr>
          <w:sz w:val="22"/>
          <w:szCs w:val="22"/>
        </w:rPr>
        <w:tab/>
      </w:r>
      <w:r w:rsidR="00627EF8" w:rsidRPr="009B2B5C">
        <w:rPr>
          <w:sz w:val="22"/>
          <w:szCs w:val="22"/>
        </w:rPr>
        <w:tab/>
      </w:r>
      <w:r w:rsidR="00D9321F" w:rsidRPr="009B2B5C">
        <w:rPr>
          <w:sz w:val="22"/>
          <w:szCs w:val="22"/>
        </w:rPr>
        <w:tab/>
      </w:r>
      <w:r w:rsidRPr="009B2B5C">
        <w:rPr>
          <w:sz w:val="22"/>
          <w:szCs w:val="22"/>
        </w:rPr>
        <w:tab/>
        <w:t>Marc Dixon, Federal Highway Administration</w:t>
      </w:r>
    </w:p>
    <w:p w:rsidR="00FE7272" w:rsidRPr="009B2B5C" w:rsidRDefault="00FE7272" w:rsidP="00E65F28">
      <w:pPr>
        <w:rPr>
          <w:b/>
          <w:sz w:val="22"/>
          <w:szCs w:val="22"/>
        </w:rPr>
      </w:pPr>
    </w:p>
    <w:p w:rsidR="009B2B5C" w:rsidRPr="009B2B5C" w:rsidRDefault="009B2B5C" w:rsidP="00E65F28">
      <w:pPr>
        <w:rPr>
          <w:b/>
          <w:sz w:val="22"/>
          <w:szCs w:val="22"/>
          <w:u w:val="single"/>
        </w:rPr>
      </w:pPr>
      <w:r w:rsidRPr="009B2B5C">
        <w:rPr>
          <w:b/>
          <w:sz w:val="22"/>
          <w:szCs w:val="22"/>
          <w:u w:val="single"/>
        </w:rPr>
        <w:t>Members not attending:</w:t>
      </w:r>
    </w:p>
    <w:p w:rsidR="009B2B5C" w:rsidRDefault="009B2B5C" w:rsidP="009B2B5C">
      <w:pPr>
        <w:rPr>
          <w:b/>
          <w:sz w:val="22"/>
          <w:szCs w:val="22"/>
        </w:rPr>
      </w:pPr>
      <w:r w:rsidRPr="009B2B5C">
        <w:rPr>
          <w:b/>
          <w:sz w:val="22"/>
          <w:szCs w:val="22"/>
        </w:rPr>
        <w:t>Ryan Long, Federal Transit Administration</w:t>
      </w:r>
      <w:r w:rsidRPr="009B2B5C">
        <w:rPr>
          <w:b/>
          <w:sz w:val="22"/>
          <w:szCs w:val="22"/>
        </w:rPr>
        <w:tab/>
      </w:r>
      <w:r w:rsidRPr="009B2B5C">
        <w:rPr>
          <w:b/>
          <w:sz w:val="22"/>
          <w:szCs w:val="22"/>
        </w:rPr>
        <w:tab/>
      </w:r>
      <w:r w:rsidRPr="009B2B5C">
        <w:rPr>
          <w:b/>
          <w:sz w:val="22"/>
          <w:szCs w:val="22"/>
        </w:rPr>
        <w:tab/>
        <w:t>Rick Crawford, Norfolk Southern</w:t>
      </w:r>
      <w:r w:rsidRPr="009B2B5C">
        <w:rPr>
          <w:b/>
          <w:sz w:val="22"/>
          <w:szCs w:val="22"/>
        </w:rPr>
        <w:tab/>
      </w:r>
    </w:p>
    <w:p w:rsidR="009B2B5C" w:rsidRPr="009B2B5C" w:rsidRDefault="009B2B5C" w:rsidP="009B2B5C">
      <w:pPr>
        <w:rPr>
          <w:b/>
          <w:sz w:val="22"/>
          <w:szCs w:val="22"/>
        </w:rPr>
      </w:pPr>
      <w:r w:rsidRPr="009B2B5C">
        <w:rPr>
          <w:b/>
          <w:sz w:val="22"/>
          <w:szCs w:val="22"/>
        </w:rPr>
        <w:t xml:space="preserve">Dave </w:t>
      </w:r>
      <w:proofErr w:type="spellStart"/>
      <w:r w:rsidRPr="009B2B5C">
        <w:rPr>
          <w:b/>
          <w:sz w:val="22"/>
          <w:szCs w:val="22"/>
        </w:rPr>
        <w:t>Hugg</w:t>
      </w:r>
      <w:proofErr w:type="spellEnd"/>
      <w:r w:rsidRPr="009B2B5C">
        <w:rPr>
          <w:b/>
          <w:sz w:val="22"/>
          <w:szCs w:val="22"/>
        </w:rPr>
        <w:t>, Town of Smyrna</w:t>
      </w:r>
    </w:p>
    <w:p w:rsidR="009B2B5C" w:rsidRPr="009B2B5C" w:rsidRDefault="009B2B5C" w:rsidP="009B2B5C">
      <w:pPr>
        <w:pStyle w:val="Heading3"/>
        <w:rPr>
          <w:sz w:val="22"/>
          <w:szCs w:val="22"/>
        </w:rPr>
      </w:pPr>
      <w:r w:rsidRPr="009B2B5C">
        <w:rPr>
          <w:sz w:val="22"/>
          <w:szCs w:val="22"/>
        </w:rPr>
        <w:tab/>
      </w:r>
    </w:p>
    <w:p w:rsidR="009B2B5C" w:rsidRPr="009B2B5C" w:rsidRDefault="009B2B5C" w:rsidP="00E65F28">
      <w:pPr>
        <w:rPr>
          <w:b/>
          <w:sz w:val="22"/>
          <w:szCs w:val="22"/>
          <w:u w:val="single"/>
        </w:rPr>
      </w:pPr>
      <w:r w:rsidRPr="009B2B5C">
        <w:rPr>
          <w:b/>
          <w:sz w:val="22"/>
          <w:szCs w:val="22"/>
          <w:u w:val="single"/>
        </w:rPr>
        <w:t>Non-members attending:</w:t>
      </w:r>
    </w:p>
    <w:p w:rsidR="009B2B5C" w:rsidRDefault="009B2B5C" w:rsidP="00E65F28">
      <w:pPr>
        <w:rPr>
          <w:b/>
          <w:sz w:val="22"/>
          <w:szCs w:val="22"/>
        </w:rPr>
      </w:pPr>
      <w:r w:rsidRPr="009B2B5C">
        <w:rPr>
          <w:b/>
          <w:sz w:val="22"/>
          <w:szCs w:val="22"/>
        </w:rPr>
        <w:t xml:space="preserve">Armand </w:t>
      </w:r>
      <w:proofErr w:type="spellStart"/>
      <w:r w:rsidRPr="009B2B5C">
        <w:rPr>
          <w:b/>
          <w:sz w:val="22"/>
          <w:szCs w:val="22"/>
        </w:rPr>
        <w:t>Carreau</w:t>
      </w:r>
      <w:proofErr w:type="spellEnd"/>
      <w:r w:rsidRPr="009B2B5C">
        <w:rPr>
          <w:b/>
          <w:sz w:val="22"/>
          <w:szCs w:val="22"/>
        </w:rPr>
        <w:t>, Bridgeville, DE</w:t>
      </w:r>
      <w:r w:rsidRPr="009B2B5C">
        <w:rPr>
          <w:b/>
          <w:sz w:val="22"/>
          <w:szCs w:val="22"/>
        </w:rPr>
        <w:tab/>
      </w:r>
      <w:r w:rsidRPr="009B2B5C">
        <w:rPr>
          <w:b/>
          <w:sz w:val="22"/>
          <w:szCs w:val="22"/>
        </w:rPr>
        <w:tab/>
      </w:r>
      <w:r w:rsidRPr="009B2B5C">
        <w:rPr>
          <w:b/>
          <w:sz w:val="22"/>
          <w:szCs w:val="22"/>
        </w:rPr>
        <w:tab/>
      </w:r>
      <w:r w:rsidRPr="009B2B5C">
        <w:rPr>
          <w:b/>
          <w:sz w:val="22"/>
          <w:szCs w:val="22"/>
        </w:rPr>
        <w:tab/>
        <w:t>Lorne Gloede</w:t>
      </w:r>
      <w:r>
        <w:rPr>
          <w:b/>
          <w:sz w:val="22"/>
          <w:szCs w:val="22"/>
        </w:rPr>
        <w:t>, Dover, DE</w:t>
      </w:r>
    </w:p>
    <w:p w:rsidR="009B2B5C" w:rsidRPr="009B2B5C" w:rsidRDefault="009B2B5C" w:rsidP="00E65F28">
      <w:pPr>
        <w:rPr>
          <w:b/>
          <w:sz w:val="22"/>
          <w:szCs w:val="22"/>
        </w:rPr>
      </w:pPr>
      <w:r>
        <w:rPr>
          <w:b/>
          <w:sz w:val="22"/>
          <w:szCs w:val="22"/>
        </w:rPr>
        <w:t>Rich Vetter, MPO staff</w:t>
      </w:r>
      <w:r>
        <w:rPr>
          <w:b/>
          <w:sz w:val="22"/>
          <w:szCs w:val="22"/>
        </w:rPr>
        <w:tab/>
      </w:r>
      <w:r>
        <w:rPr>
          <w:b/>
          <w:sz w:val="22"/>
          <w:szCs w:val="22"/>
        </w:rPr>
        <w:tab/>
      </w:r>
      <w:r>
        <w:rPr>
          <w:b/>
          <w:sz w:val="22"/>
          <w:szCs w:val="22"/>
        </w:rPr>
        <w:tab/>
      </w:r>
      <w:r>
        <w:rPr>
          <w:b/>
          <w:sz w:val="22"/>
          <w:szCs w:val="22"/>
        </w:rPr>
        <w:tab/>
      </w:r>
      <w:r>
        <w:rPr>
          <w:b/>
          <w:sz w:val="22"/>
          <w:szCs w:val="22"/>
        </w:rPr>
        <w:tab/>
        <w:t>James Galvin, MPO staff</w:t>
      </w:r>
    </w:p>
    <w:p w:rsidR="009B2B5C" w:rsidRPr="009B2B5C" w:rsidRDefault="009B2B5C" w:rsidP="00E65F28">
      <w:pPr>
        <w:rPr>
          <w:b/>
          <w:sz w:val="22"/>
          <w:szCs w:val="22"/>
        </w:rPr>
      </w:pPr>
      <w:r w:rsidRPr="009B2B5C">
        <w:rPr>
          <w:b/>
          <w:sz w:val="22"/>
          <w:szCs w:val="22"/>
        </w:rPr>
        <w:t>Kate Layton, MPO Staff</w:t>
      </w:r>
      <w:r>
        <w:rPr>
          <w:b/>
          <w:sz w:val="22"/>
          <w:szCs w:val="22"/>
        </w:rPr>
        <w:tab/>
      </w:r>
      <w:r>
        <w:rPr>
          <w:b/>
          <w:sz w:val="22"/>
          <w:szCs w:val="22"/>
        </w:rPr>
        <w:tab/>
      </w:r>
      <w:r>
        <w:rPr>
          <w:b/>
          <w:sz w:val="22"/>
          <w:szCs w:val="22"/>
        </w:rPr>
        <w:tab/>
      </w:r>
      <w:r>
        <w:rPr>
          <w:b/>
          <w:sz w:val="22"/>
          <w:szCs w:val="22"/>
        </w:rPr>
        <w:tab/>
      </w:r>
      <w:r>
        <w:rPr>
          <w:b/>
          <w:sz w:val="22"/>
          <w:szCs w:val="22"/>
        </w:rPr>
        <w:tab/>
        <w:t>Catherine Samardza, MPO Staff</w:t>
      </w:r>
    </w:p>
    <w:p w:rsidR="009B2B5C" w:rsidRPr="009B2B5C" w:rsidRDefault="009B2B5C" w:rsidP="00E65F28">
      <w:pPr>
        <w:rPr>
          <w:sz w:val="22"/>
          <w:szCs w:val="22"/>
        </w:rPr>
      </w:pPr>
    </w:p>
    <w:p w:rsidR="002A5182" w:rsidRPr="009B2B5C" w:rsidRDefault="002A5182" w:rsidP="008D6AF9">
      <w:pPr>
        <w:numPr>
          <w:ilvl w:val="0"/>
          <w:numId w:val="7"/>
        </w:numPr>
        <w:rPr>
          <w:b/>
          <w:sz w:val="22"/>
          <w:szCs w:val="22"/>
        </w:rPr>
      </w:pPr>
      <w:r w:rsidRPr="009B2B5C">
        <w:rPr>
          <w:b/>
          <w:sz w:val="22"/>
          <w:szCs w:val="22"/>
        </w:rPr>
        <w:t>Introduction of Members &amp; Guests</w:t>
      </w:r>
    </w:p>
    <w:p w:rsidR="002A5182" w:rsidRPr="009B2B5C" w:rsidRDefault="002A5182" w:rsidP="002A5182">
      <w:pPr>
        <w:rPr>
          <w:sz w:val="22"/>
          <w:szCs w:val="22"/>
        </w:rPr>
      </w:pPr>
    </w:p>
    <w:p w:rsidR="002A5182" w:rsidRPr="009B2B5C" w:rsidRDefault="002A5182" w:rsidP="008D6AF9">
      <w:pPr>
        <w:numPr>
          <w:ilvl w:val="0"/>
          <w:numId w:val="7"/>
        </w:numPr>
        <w:rPr>
          <w:b/>
          <w:sz w:val="22"/>
          <w:szCs w:val="22"/>
        </w:rPr>
      </w:pPr>
      <w:r w:rsidRPr="009B2B5C">
        <w:rPr>
          <w:b/>
          <w:sz w:val="22"/>
          <w:szCs w:val="22"/>
        </w:rPr>
        <w:t>Public Comments</w:t>
      </w:r>
    </w:p>
    <w:p w:rsidR="002A5182" w:rsidRPr="009B2B5C" w:rsidRDefault="002A5182" w:rsidP="002A5182">
      <w:pPr>
        <w:rPr>
          <w:sz w:val="22"/>
          <w:szCs w:val="22"/>
        </w:rPr>
      </w:pPr>
    </w:p>
    <w:p w:rsidR="002A5182" w:rsidRPr="009B2B5C" w:rsidRDefault="002A5182" w:rsidP="008D6AF9">
      <w:pPr>
        <w:numPr>
          <w:ilvl w:val="0"/>
          <w:numId w:val="7"/>
        </w:numPr>
        <w:rPr>
          <w:b/>
          <w:sz w:val="22"/>
          <w:szCs w:val="22"/>
        </w:rPr>
      </w:pPr>
      <w:r w:rsidRPr="009B2B5C">
        <w:rPr>
          <w:b/>
          <w:i/>
          <w:sz w:val="22"/>
          <w:szCs w:val="22"/>
        </w:rPr>
        <w:t>ACTION ITEM</w:t>
      </w:r>
      <w:r w:rsidRPr="009B2B5C">
        <w:rPr>
          <w:b/>
          <w:sz w:val="22"/>
          <w:szCs w:val="22"/>
        </w:rPr>
        <w:t xml:space="preserve">: </w:t>
      </w:r>
      <w:r w:rsidR="00B7113A" w:rsidRPr="009B2B5C">
        <w:rPr>
          <w:b/>
          <w:sz w:val="22"/>
          <w:szCs w:val="22"/>
        </w:rPr>
        <w:t xml:space="preserve"> </w:t>
      </w:r>
      <w:r w:rsidRPr="009B2B5C">
        <w:rPr>
          <w:b/>
          <w:sz w:val="22"/>
          <w:szCs w:val="22"/>
        </w:rPr>
        <w:t>Approval of Agenda (enclosure)</w:t>
      </w:r>
    </w:p>
    <w:p w:rsidR="008E3DE9" w:rsidRDefault="008E3DE9" w:rsidP="00D7780E">
      <w:pPr>
        <w:ind w:left="360"/>
        <w:rPr>
          <w:sz w:val="22"/>
          <w:szCs w:val="22"/>
        </w:rPr>
      </w:pPr>
    </w:p>
    <w:p w:rsidR="00D7780E" w:rsidRDefault="00D7780E" w:rsidP="00D7780E">
      <w:pPr>
        <w:ind w:left="360"/>
        <w:rPr>
          <w:sz w:val="22"/>
          <w:szCs w:val="22"/>
        </w:rPr>
      </w:pPr>
      <w:r>
        <w:rPr>
          <w:sz w:val="22"/>
          <w:szCs w:val="22"/>
        </w:rPr>
        <w:t>MOTION</w:t>
      </w:r>
      <w:r>
        <w:rPr>
          <w:sz w:val="22"/>
          <w:szCs w:val="22"/>
        </w:rPr>
        <w:tab/>
        <w:t>By Ms. Smith to approve the agenda.  Seconded by Mr. Melendez.  Motion carried.</w:t>
      </w:r>
    </w:p>
    <w:p w:rsidR="00D7780E" w:rsidRPr="00D7780E" w:rsidRDefault="00D7780E" w:rsidP="00D7780E">
      <w:pPr>
        <w:ind w:left="360"/>
        <w:rPr>
          <w:sz w:val="22"/>
          <w:szCs w:val="22"/>
        </w:rPr>
      </w:pPr>
    </w:p>
    <w:p w:rsidR="00BB3E4B" w:rsidRPr="009B2B5C" w:rsidRDefault="002A5182" w:rsidP="008D6AF9">
      <w:pPr>
        <w:numPr>
          <w:ilvl w:val="0"/>
          <w:numId w:val="7"/>
        </w:numPr>
        <w:rPr>
          <w:b/>
          <w:sz w:val="22"/>
          <w:szCs w:val="22"/>
        </w:rPr>
      </w:pPr>
      <w:r w:rsidRPr="009B2B5C">
        <w:rPr>
          <w:b/>
          <w:i/>
          <w:sz w:val="22"/>
          <w:szCs w:val="22"/>
        </w:rPr>
        <w:t>ACTION ITEM</w:t>
      </w:r>
      <w:r w:rsidRPr="009B2B5C">
        <w:rPr>
          <w:b/>
          <w:sz w:val="22"/>
          <w:szCs w:val="22"/>
        </w:rPr>
        <w:t>:  Approval of Minutes –</w:t>
      </w:r>
      <w:r w:rsidR="005B1580" w:rsidRPr="009B2B5C">
        <w:rPr>
          <w:b/>
          <w:sz w:val="22"/>
          <w:szCs w:val="22"/>
        </w:rPr>
        <w:t xml:space="preserve"> </w:t>
      </w:r>
      <w:r w:rsidR="003C54F7" w:rsidRPr="009B2B5C">
        <w:rPr>
          <w:b/>
          <w:sz w:val="22"/>
          <w:szCs w:val="22"/>
        </w:rPr>
        <w:t>October 14</w:t>
      </w:r>
      <w:r w:rsidR="00196B42" w:rsidRPr="009B2B5C">
        <w:rPr>
          <w:b/>
          <w:sz w:val="22"/>
          <w:szCs w:val="22"/>
        </w:rPr>
        <w:t>, 201</w:t>
      </w:r>
      <w:r w:rsidR="003C54F7" w:rsidRPr="009B2B5C">
        <w:rPr>
          <w:b/>
          <w:sz w:val="22"/>
          <w:szCs w:val="22"/>
        </w:rPr>
        <w:t>5</w:t>
      </w:r>
      <w:r w:rsidR="00196B42" w:rsidRPr="009B2B5C">
        <w:rPr>
          <w:b/>
          <w:sz w:val="22"/>
          <w:szCs w:val="22"/>
        </w:rPr>
        <w:t xml:space="preserve"> </w:t>
      </w:r>
    </w:p>
    <w:p w:rsidR="008E3DE9" w:rsidRDefault="008E3DE9" w:rsidP="00D7780E">
      <w:pPr>
        <w:ind w:left="360"/>
        <w:rPr>
          <w:sz w:val="22"/>
          <w:szCs w:val="22"/>
        </w:rPr>
      </w:pPr>
    </w:p>
    <w:p w:rsidR="00D7780E" w:rsidRDefault="00D7780E" w:rsidP="00D7780E">
      <w:pPr>
        <w:ind w:left="360"/>
        <w:rPr>
          <w:sz w:val="22"/>
          <w:szCs w:val="22"/>
        </w:rPr>
      </w:pPr>
      <w:r>
        <w:rPr>
          <w:sz w:val="22"/>
          <w:szCs w:val="22"/>
        </w:rPr>
        <w:t>There was discussion concerning the “Senator Bikeway,” which is, in fact the project name.  A typographical error of a repeating word was also noted.</w:t>
      </w:r>
    </w:p>
    <w:p w:rsidR="00D7780E" w:rsidRDefault="00D7780E" w:rsidP="00D7780E">
      <w:pPr>
        <w:ind w:left="360"/>
        <w:rPr>
          <w:sz w:val="22"/>
          <w:szCs w:val="22"/>
        </w:rPr>
      </w:pPr>
    </w:p>
    <w:p w:rsidR="00D7780E" w:rsidRDefault="00D7780E" w:rsidP="00D7780E">
      <w:pPr>
        <w:ind w:left="360"/>
        <w:rPr>
          <w:sz w:val="22"/>
          <w:szCs w:val="22"/>
        </w:rPr>
      </w:pPr>
      <w:r>
        <w:rPr>
          <w:sz w:val="22"/>
          <w:szCs w:val="22"/>
        </w:rPr>
        <w:t>MOTION</w:t>
      </w:r>
      <w:r>
        <w:rPr>
          <w:sz w:val="22"/>
          <w:szCs w:val="22"/>
        </w:rPr>
        <w:tab/>
        <w:t xml:space="preserve">By Ms. V. Gray to approve the minutes with the corrector of the typographical error.  Seconded by </w:t>
      </w:r>
    </w:p>
    <w:p w:rsidR="00D7780E" w:rsidRDefault="00D7780E" w:rsidP="00D7780E">
      <w:pPr>
        <w:ind w:left="360"/>
        <w:rPr>
          <w:sz w:val="22"/>
          <w:szCs w:val="22"/>
        </w:rPr>
      </w:pPr>
      <w:r>
        <w:rPr>
          <w:sz w:val="22"/>
          <w:szCs w:val="22"/>
        </w:rPr>
        <w:tab/>
        <w:t xml:space="preserve">             Mr. Edgell.  Motion carried with two abstentions.</w:t>
      </w:r>
    </w:p>
    <w:p w:rsidR="00D7780E" w:rsidRPr="00D7780E" w:rsidRDefault="00D7780E" w:rsidP="00D7780E">
      <w:pPr>
        <w:ind w:left="360"/>
        <w:rPr>
          <w:sz w:val="22"/>
          <w:szCs w:val="22"/>
        </w:rPr>
      </w:pPr>
    </w:p>
    <w:p w:rsidR="008E3DE9" w:rsidRPr="009B2B5C" w:rsidRDefault="003C54F7" w:rsidP="008E3DE9">
      <w:pPr>
        <w:numPr>
          <w:ilvl w:val="0"/>
          <w:numId w:val="7"/>
        </w:numPr>
        <w:rPr>
          <w:b/>
          <w:sz w:val="22"/>
          <w:szCs w:val="22"/>
        </w:rPr>
      </w:pPr>
      <w:r w:rsidRPr="009B2B5C">
        <w:rPr>
          <w:b/>
          <w:sz w:val="22"/>
          <w:szCs w:val="22"/>
        </w:rPr>
        <w:t>DISCUSSION ITEM:</w:t>
      </w:r>
      <w:r w:rsidR="008E3DE9" w:rsidRPr="009B2B5C">
        <w:rPr>
          <w:b/>
          <w:sz w:val="22"/>
          <w:szCs w:val="22"/>
        </w:rPr>
        <w:t xml:space="preserve"> </w:t>
      </w:r>
      <w:r w:rsidRPr="009B2B5C">
        <w:rPr>
          <w:b/>
          <w:sz w:val="22"/>
          <w:szCs w:val="22"/>
        </w:rPr>
        <w:t>MPO Title VI / Environmental Justice Policy - Jim Galvin (enclosure)</w:t>
      </w:r>
    </w:p>
    <w:p w:rsidR="00ED1CCD" w:rsidRDefault="00ED1CCD" w:rsidP="00ED1CCD">
      <w:pPr>
        <w:ind w:left="360"/>
        <w:rPr>
          <w:b/>
          <w:sz w:val="22"/>
          <w:szCs w:val="22"/>
        </w:rPr>
      </w:pPr>
    </w:p>
    <w:p w:rsidR="00D7780E" w:rsidRDefault="00811CB7" w:rsidP="00ED1CCD">
      <w:pPr>
        <w:ind w:left="360"/>
        <w:rPr>
          <w:sz w:val="22"/>
          <w:szCs w:val="22"/>
        </w:rPr>
      </w:pPr>
      <w:r>
        <w:rPr>
          <w:sz w:val="22"/>
          <w:szCs w:val="22"/>
        </w:rPr>
        <w:t>Mr. Galvin explained the federal requirement for an Environmental Justice, or Title VI policy.  He noted that the MPO does have an EJ Policy, but it must be updated to reflect the current federal laws and the most recent census information.  He added that this policy is not as detailed as WILMAPCO’s policy, which is very extensive.  The MPO EJ policy covers the MPO’s responsibilities and lays out the complaint format and process.</w:t>
      </w:r>
      <w:r w:rsidR="008B0BBB">
        <w:rPr>
          <w:sz w:val="22"/>
          <w:szCs w:val="22"/>
        </w:rPr>
        <w:t xml:space="preserve">  It was noted that the draft policy includes assurances that are/will be included in any contracts the MPO executes.  Mr. Galvin noted that the EJ requirements included two parts, planning, and contracts.</w:t>
      </w:r>
    </w:p>
    <w:p w:rsidR="00811CB7" w:rsidRDefault="00811CB7" w:rsidP="00ED1CCD">
      <w:pPr>
        <w:ind w:left="360"/>
        <w:rPr>
          <w:sz w:val="22"/>
          <w:szCs w:val="22"/>
        </w:rPr>
      </w:pPr>
    </w:p>
    <w:p w:rsidR="00190A6A" w:rsidRDefault="00190A6A" w:rsidP="00ED1CCD">
      <w:pPr>
        <w:ind w:left="360"/>
        <w:rPr>
          <w:sz w:val="22"/>
          <w:szCs w:val="22"/>
        </w:rPr>
      </w:pPr>
      <w:r>
        <w:rPr>
          <w:sz w:val="22"/>
          <w:szCs w:val="22"/>
        </w:rPr>
        <w:t xml:space="preserve">Ms. V. Gray noted that the EPA encouraged DNREC to do EJ outreach for projects.  Mr. Edgell thought the complaint process should filter “through the agencies upward, somehow.”  Discussion included comments that DNREC had developed tools to determine how/whether a complaint should move forward.  There was </w:t>
      </w:r>
      <w:r>
        <w:rPr>
          <w:sz w:val="22"/>
          <w:szCs w:val="22"/>
        </w:rPr>
        <w:lastRenderedPageBreak/>
        <w:t>discussion concerning how much instruction was included in the federal language on how a complaint should be e</w:t>
      </w:r>
      <w:r w:rsidR="00CA0287">
        <w:rPr>
          <w:sz w:val="22"/>
          <w:szCs w:val="22"/>
        </w:rPr>
        <w:t>valuated and processed.  Mr. Allen</w:t>
      </w:r>
      <w:r>
        <w:rPr>
          <w:sz w:val="22"/>
          <w:szCs w:val="22"/>
        </w:rPr>
        <w:t xml:space="preserve"> felt that there should be standardization of some sort between agencies.  Ms. Smith said that DTC was audited and the DTC process now included flyers and meeting minutes.  It was also suggested that the MPO should see how the civil rights office and the ADA coordinates these issues.  Mr. Vetter noted that this was a first draft, and the next step would be to meet with DTC, DelDOT and DNREC, to see if criteria could be the same.  Ms. Smith said she would e-mail the MPO the DTC policy.</w:t>
      </w:r>
    </w:p>
    <w:p w:rsidR="00D7780E" w:rsidRPr="009B2B5C" w:rsidRDefault="00D7780E" w:rsidP="00190A6A">
      <w:pPr>
        <w:rPr>
          <w:b/>
          <w:sz w:val="22"/>
          <w:szCs w:val="22"/>
        </w:rPr>
      </w:pPr>
    </w:p>
    <w:p w:rsidR="00A44699" w:rsidRPr="009B2B5C" w:rsidRDefault="003C54F7" w:rsidP="00ED1CCD">
      <w:pPr>
        <w:numPr>
          <w:ilvl w:val="0"/>
          <w:numId w:val="7"/>
        </w:numPr>
        <w:rPr>
          <w:b/>
          <w:sz w:val="22"/>
          <w:szCs w:val="22"/>
        </w:rPr>
      </w:pPr>
      <w:r w:rsidRPr="009B2B5C">
        <w:rPr>
          <w:b/>
          <w:sz w:val="22"/>
          <w:szCs w:val="22"/>
        </w:rPr>
        <w:t>DISCUSSION ITEM: FY 2017 UPWP Update - Rich Vetter</w:t>
      </w:r>
    </w:p>
    <w:p w:rsidR="00ED1CCD" w:rsidRDefault="00ED1CCD" w:rsidP="00ED1CCD">
      <w:pPr>
        <w:ind w:left="360"/>
        <w:rPr>
          <w:sz w:val="22"/>
          <w:szCs w:val="22"/>
        </w:rPr>
      </w:pPr>
    </w:p>
    <w:p w:rsidR="00903559" w:rsidRDefault="00903559" w:rsidP="00ED1CCD">
      <w:pPr>
        <w:ind w:left="360"/>
        <w:rPr>
          <w:sz w:val="22"/>
          <w:szCs w:val="22"/>
        </w:rPr>
      </w:pPr>
      <w:r>
        <w:rPr>
          <w:sz w:val="22"/>
          <w:szCs w:val="22"/>
        </w:rPr>
        <w:t>Mr. Vetter reviewed the draft UPWP, noting that the first few projects were always the same and included maintenance of the office, public outreach, creation of the TIP and UPWP.  This year, the Metropolitan</w:t>
      </w:r>
      <w:r w:rsidR="00F60FF6">
        <w:rPr>
          <w:sz w:val="22"/>
          <w:szCs w:val="22"/>
        </w:rPr>
        <w:t xml:space="preserve"> Transportation Plan will be updated.  For Transportation Planning Projects and studies, the MPO has reached out to the municipalities and Kent County for ideas.   There is money for comprehensive plan assistance for the small municipalities, and the MPO is already working with Little Creek and Kenton.  A member of the PAC suggested that the MPO’s Regional Bicycle Plan be updated.  He asked that any ideas be sent to staff, and the UPWP would come back to the TAC for action in April.</w:t>
      </w:r>
    </w:p>
    <w:p w:rsidR="00F60FF6" w:rsidRDefault="00F60FF6" w:rsidP="00ED1CCD">
      <w:pPr>
        <w:ind w:left="360"/>
        <w:rPr>
          <w:sz w:val="22"/>
          <w:szCs w:val="22"/>
        </w:rPr>
      </w:pPr>
    </w:p>
    <w:p w:rsidR="00F60FF6" w:rsidRDefault="00F60FF6" w:rsidP="00ED1CCD">
      <w:pPr>
        <w:ind w:left="360"/>
        <w:rPr>
          <w:sz w:val="22"/>
          <w:szCs w:val="22"/>
        </w:rPr>
      </w:pPr>
      <w:r>
        <w:rPr>
          <w:sz w:val="22"/>
          <w:szCs w:val="22"/>
        </w:rPr>
        <w:t>Mr. Edgell asked if the MPO had reached out to the League of Local Governments to contact the municipalities for ideas; Mr. Vetter said that the MPO had done so in September 2015, but there was no response.</w:t>
      </w:r>
    </w:p>
    <w:p w:rsidR="00F60FF6" w:rsidRDefault="00F60FF6" w:rsidP="00ED1CCD">
      <w:pPr>
        <w:ind w:left="360"/>
        <w:rPr>
          <w:sz w:val="22"/>
          <w:szCs w:val="22"/>
        </w:rPr>
      </w:pPr>
    </w:p>
    <w:p w:rsidR="00F60FF6" w:rsidRDefault="00F60FF6" w:rsidP="00ED1CCD">
      <w:pPr>
        <w:ind w:left="360"/>
        <w:rPr>
          <w:sz w:val="22"/>
          <w:szCs w:val="22"/>
        </w:rPr>
      </w:pPr>
      <w:r>
        <w:rPr>
          <w:sz w:val="22"/>
          <w:szCs w:val="22"/>
        </w:rPr>
        <w:t>There was discussion concerning how much money was available for projects.  Staff noted that it depended on whether or not a project could be done in-house or if a consultant would be used.  There was discussion concerning projects that might be helped by a traffic study being completed before DelDOT re</w:t>
      </w:r>
      <w:r w:rsidR="004C1A0D">
        <w:rPr>
          <w:sz w:val="22"/>
          <w:szCs w:val="22"/>
        </w:rPr>
        <w:t>quired a Traffic Impact S</w:t>
      </w:r>
      <w:r>
        <w:rPr>
          <w:sz w:val="22"/>
          <w:szCs w:val="22"/>
        </w:rPr>
        <w:t>t</w:t>
      </w:r>
      <w:r w:rsidR="004C1A0D">
        <w:rPr>
          <w:sz w:val="22"/>
          <w:szCs w:val="22"/>
        </w:rPr>
        <w:t>udy</w:t>
      </w:r>
      <w:r>
        <w:rPr>
          <w:sz w:val="22"/>
          <w:szCs w:val="22"/>
        </w:rPr>
        <w:t xml:space="preserve"> (TIS). </w:t>
      </w:r>
    </w:p>
    <w:p w:rsidR="00F60FF6" w:rsidRDefault="00F60FF6" w:rsidP="00ED1CCD">
      <w:pPr>
        <w:ind w:left="360"/>
        <w:rPr>
          <w:sz w:val="22"/>
          <w:szCs w:val="22"/>
        </w:rPr>
      </w:pPr>
    </w:p>
    <w:p w:rsidR="00F60FF6" w:rsidRDefault="00F60FF6" w:rsidP="00ED1CCD">
      <w:pPr>
        <w:ind w:left="360"/>
        <w:rPr>
          <w:sz w:val="22"/>
          <w:szCs w:val="22"/>
        </w:rPr>
      </w:pPr>
      <w:r>
        <w:rPr>
          <w:sz w:val="22"/>
          <w:szCs w:val="22"/>
        </w:rPr>
        <w:t>Mr. Vetter reminded the TAC members that the MPO would require a formal request for assistance.</w:t>
      </w:r>
    </w:p>
    <w:p w:rsidR="00903559" w:rsidRDefault="00903559" w:rsidP="00ED1CCD">
      <w:pPr>
        <w:ind w:left="360"/>
        <w:rPr>
          <w:sz w:val="22"/>
          <w:szCs w:val="22"/>
        </w:rPr>
      </w:pPr>
    </w:p>
    <w:p w:rsidR="003B3CB2" w:rsidRPr="009B2B5C" w:rsidRDefault="003C54F7" w:rsidP="00DD6C65">
      <w:pPr>
        <w:numPr>
          <w:ilvl w:val="0"/>
          <w:numId w:val="7"/>
        </w:numPr>
        <w:rPr>
          <w:b/>
          <w:sz w:val="22"/>
          <w:szCs w:val="22"/>
        </w:rPr>
      </w:pPr>
      <w:r w:rsidRPr="009B2B5C">
        <w:rPr>
          <w:b/>
          <w:sz w:val="22"/>
          <w:szCs w:val="22"/>
        </w:rPr>
        <w:t>DISCUSSION ITEM</w:t>
      </w:r>
      <w:r w:rsidR="00624014" w:rsidRPr="009B2B5C">
        <w:rPr>
          <w:b/>
          <w:sz w:val="22"/>
          <w:szCs w:val="22"/>
        </w:rPr>
        <w:t>:</w:t>
      </w:r>
      <w:r w:rsidR="00624014" w:rsidRPr="009B2B5C">
        <w:rPr>
          <w:b/>
          <w:i/>
          <w:sz w:val="22"/>
          <w:szCs w:val="22"/>
        </w:rPr>
        <w:t xml:space="preserve"> </w:t>
      </w:r>
      <w:r w:rsidR="00820204">
        <w:rPr>
          <w:b/>
          <w:sz w:val="22"/>
          <w:szCs w:val="22"/>
        </w:rPr>
        <w:t>MPO Metropolitan</w:t>
      </w:r>
      <w:r w:rsidRPr="009B2B5C">
        <w:rPr>
          <w:b/>
          <w:sz w:val="22"/>
          <w:szCs w:val="22"/>
        </w:rPr>
        <w:t xml:space="preserve"> </w:t>
      </w:r>
      <w:r w:rsidR="004E0C59" w:rsidRPr="009B2B5C">
        <w:rPr>
          <w:b/>
          <w:sz w:val="22"/>
          <w:szCs w:val="22"/>
        </w:rPr>
        <w:t xml:space="preserve">Transportation </w:t>
      </w:r>
      <w:r w:rsidRPr="009B2B5C">
        <w:rPr>
          <w:b/>
          <w:sz w:val="22"/>
          <w:szCs w:val="22"/>
        </w:rPr>
        <w:t xml:space="preserve">Plan </w:t>
      </w:r>
      <w:r w:rsidR="00820204">
        <w:rPr>
          <w:b/>
          <w:sz w:val="22"/>
          <w:szCs w:val="22"/>
        </w:rPr>
        <w:t xml:space="preserve">(Long Range Plan) </w:t>
      </w:r>
      <w:r w:rsidRPr="009B2B5C">
        <w:rPr>
          <w:b/>
          <w:sz w:val="22"/>
          <w:szCs w:val="22"/>
        </w:rPr>
        <w:t xml:space="preserve">Update </w:t>
      </w:r>
      <w:r w:rsidR="00624014" w:rsidRPr="009B2B5C">
        <w:rPr>
          <w:b/>
          <w:sz w:val="22"/>
          <w:szCs w:val="22"/>
        </w:rPr>
        <w:t xml:space="preserve">- </w:t>
      </w:r>
      <w:r w:rsidRPr="009B2B5C">
        <w:rPr>
          <w:b/>
          <w:sz w:val="22"/>
          <w:szCs w:val="22"/>
        </w:rPr>
        <w:t xml:space="preserve">Rich Vetter </w:t>
      </w:r>
    </w:p>
    <w:p w:rsidR="00461FB3" w:rsidRDefault="00461FB3" w:rsidP="00461FB3">
      <w:pPr>
        <w:ind w:left="360"/>
        <w:rPr>
          <w:sz w:val="22"/>
          <w:szCs w:val="22"/>
        </w:rPr>
      </w:pPr>
    </w:p>
    <w:p w:rsidR="00881610" w:rsidRDefault="00820204" w:rsidP="00461FB3">
      <w:pPr>
        <w:ind w:left="360"/>
        <w:rPr>
          <w:sz w:val="22"/>
          <w:szCs w:val="22"/>
        </w:rPr>
      </w:pPr>
      <w:r>
        <w:rPr>
          <w:sz w:val="22"/>
          <w:szCs w:val="22"/>
        </w:rPr>
        <w:t xml:space="preserve">Mr. Vetter reported that the MTP was last updated in 2013, and is required to be updated every four years.  Projects in </w:t>
      </w:r>
      <w:proofErr w:type="spellStart"/>
      <w:r>
        <w:rPr>
          <w:sz w:val="22"/>
          <w:szCs w:val="22"/>
        </w:rPr>
        <w:t>DelDOT’s</w:t>
      </w:r>
      <w:proofErr w:type="spellEnd"/>
      <w:r>
        <w:rPr>
          <w:sz w:val="22"/>
          <w:szCs w:val="22"/>
        </w:rPr>
        <w:t xml:space="preserve"> Capital Transportation Program (CTP) and the MPO Transportation Improvement Program (TIP) must be in the MTP to qualify for Delaware’s federal funds.  The MPO must look at the amount of money available for Kent County projects in current years and estimate what will be available through 2040.  The project list must be financially reasonable; additional projects are included in the MTP as an “aspirations” list.</w:t>
      </w:r>
    </w:p>
    <w:p w:rsidR="00820204" w:rsidRDefault="00820204" w:rsidP="00461FB3">
      <w:pPr>
        <w:ind w:left="360"/>
        <w:rPr>
          <w:sz w:val="22"/>
          <w:szCs w:val="22"/>
        </w:rPr>
      </w:pPr>
    </w:p>
    <w:p w:rsidR="00820204" w:rsidRDefault="00820204" w:rsidP="00461FB3">
      <w:pPr>
        <w:ind w:left="360"/>
        <w:rPr>
          <w:sz w:val="22"/>
          <w:szCs w:val="22"/>
        </w:rPr>
      </w:pPr>
      <w:r>
        <w:rPr>
          <w:sz w:val="22"/>
          <w:szCs w:val="22"/>
        </w:rPr>
        <w:t>Mr. Vetter distributed a list of projects for inclusion in the MTP, and explained that the projects were ranked with Decision Lens using the MPO criteria that the Prioritization Process Working Group developed last year.  The projects were sorted as near-term, mid-term and long-term.</w:t>
      </w:r>
    </w:p>
    <w:p w:rsidR="00820204" w:rsidRDefault="00820204" w:rsidP="00461FB3">
      <w:pPr>
        <w:ind w:left="360"/>
        <w:rPr>
          <w:sz w:val="22"/>
          <w:szCs w:val="22"/>
        </w:rPr>
      </w:pPr>
    </w:p>
    <w:p w:rsidR="00820204" w:rsidRDefault="00820204" w:rsidP="00461FB3">
      <w:pPr>
        <w:ind w:left="360"/>
        <w:rPr>
          <w:sz w:val="22"/>
          <w:szCs w:val="22"/>
        </w:rPr>
      </w:pPr>
      <w:r>
        <w:rPr>
          <w:sz w:val="22"/>
          <w:szCs w:val="22"/>
        </w:rPr>
        <w:t>Ms. M. Gray noted that two road projects on the list are already in the CTP, and that projects on the list moving forward shows that the process works.</w:t>
      </w:r>
    </w:p>
    <w:p w:rsidR="00881610" w:rsidRDefault="00881610" w:rsidP="00461FB3">
      <w:pPr>
        <w:ind w:left="360"/>
        <w:rPr>
          <w:sz w:val="22"/>
          <w:szCs w:val="22"/>
        </w:rPr>
      </w:pPr>
    </w:p>
    <w:p w:rsidR="00461FB3" w:rsidRPr="009B2B5C" w:rsidRDefault="00461FB3" w:rsidP="00DD6C65">
      <w:pPr>
        <w:numPr>
          <w:ilvl w:val="0"/>
          <w:numId w:val="7"/>
        </w:numPr>
        <w:rPr>
          <w:b/>
          <w:sz w:val="22"/>
          <w:szCs w:val="22"/>
        </w:rPr>
      </w:pPr>
      <w:r w:rsidRPr="009B2B5C">
        <w:rPr>
          <w:b/>
          <w:sz w:val="22"/>
          <w:szCs w:val="22"/>
        </w:rPr>
        <w:t>PRESENTATION: Capital Gateway Study - Rich Vetter</w:t>
      </w:r>
    </w:p>
    <w:p w:rsidR="004B66BD" w:rsidRDefault="004B66BD" w:rsidP="00881610">
      <w:pPr>
        <w:ind w:left="360"/>
        <w:rPr>
          <w:sz w:val="22"/>
          <w:szCs w:val="22"/>
        </w:rPr>
      </w:pPr>
    </w:p>
    <w:p w:rsidR="00881610" w:rsidRDefault="000D0765" w:rsidP="00881610">
      <w:pPr>
        <w:ind w:left="360"/>
        <w:rPr>
          <w:sz w:val="22"/>
          <w:szCs w:val="22"/>
        </w:rPr>
      </w:pPr>
      <w:r>
        <w:rPr>
          <w:sz w:val="22"/>
          <w:szCs w:val="22"/>
        </w:rPr>
        <w:t xml:space="preserve">Mr. Vetter gave a PowerPoint presentation regarding the recommendations that came from the Capital Gateway project charrette.  The public participation noted under-utilized or vacant parcels in the project study area.  The area is mixed-use, including commercial, industrial and residential areas.  The charrette was held in the new </w:t>
      </w:r>
      <w:proofErr w:type="spellStart"/>
      <w:r>
        <w:rPr>
          <w:sz w:val="22"/>
          <w:szCs w:val="22"/>
        </w:rPr>
        <w:t>Sankofa</w:t>
      </w:r>
      <w:proofErr w:type="spellEnd"/>
      <w:r>
        <w:rPr>
          <w:sz w:val="22"/>
          <w:szCs w:val="22"/>
        </w:rPr>
        <w:t xml:space="preserve"> Cultural Center building in the study area.  Recommendations included:</w:t>
      </w:r>
    </w:p>
    <w:p w:rsidR="000D0765" w:rsidRDefault="000D0765" w:rsidP="000D0765">
      <w:pPr>
        <w:pStyle w:val="ListParagraph"/>
        <w:numPr>
          <w:ilvl w:val="0"/>
          <w:numId w:val="10"/>
        </w:numPr>
        <w:rPr>
          <w:sz w:val="22"/>
          <w:szCs w:val="22"/>
        </w:rPr>
      </w:pPr>
      <w:r>
        <w:rPr>
          <w:sz w:val="22"/>
          <w:szCs w:val="22"/>
        </w:rPr>
        <w:lastRenderedPageBreak/>
        <w:t>Reduce blight</w:t>
      </w:r>
    </w:p>
    <w:p w:rsidR="000D0765" w:rsidRDefault="000D0765" w:rsidP="000D0765">
      <w:pPr>
        <w:pStyle w:val="ListParagraph"/>
        <w:numPr>
          <w:ilvl w:val="0"/>
          <w:numId w:val="10"/>
        </w:numPr>
        <w:rPr>
          <w:sz w:val="22"/>
          <w:szCs w:val="22"/>
        </w:rPr>
      </w:pPr>
      <w:r>
        <w:rPr>
          <w:sz w:val="22"/>
          <w:szCs w:val="22"/>
        </w:rPr>
        <w:t>Promote mixed us</w:t>
      </w:r>
      <w:r w:rsidR="004C1A0D">
        <w:rPr>
          <w:sz w:val="22"/>
          <w:szCs w:val="22"/>
        </w:rPr>
        <w:t>e</w:t>
      </w:r>
    </w:p>
    <w:p w:rsidR="000D0765" w:rsidRDefault="000D0765" w:rsidP="000D0765">
      <w:pPr>
        <w:pStyle w:val="ListParagraph"/>
        <w:numPr>
          <w:ilvl w:val="0"/>
          <w:numId w:val="10"/>
        </w:numPr>
        <w:rPr>
          <w:sz w:val="22"/>
          <w:szCs w:val="22"/>
        </w:rPr>
      </w:pPr>
      <w:r>
        <w:rPr>
          <w:sz w:val="22"/>
          <w:szCs w:val="22"/>
        </w:rPr>
        <w:t>Create a gateway “landmark”</w:t>
      </w:r>
    </w:p>
    <w:p w:rsidR="000D0765" w:rsidRDefault="000D0765" w:rsidP="000D0765">
      <w:pPr>
        <w:pStyle w:val="ListParagraph"/>
        <w:numPr>
          <w:ilvl w:val="0"/>
          <w:numId w:val="10"/>
        </w:numPr>
        <w:rPr>
          <w:sz w:val="22"/>
          <w:szCs w:val="22"/>
        </w:rPr>
      </w:pPr>
      <w:r>
        <w:rPr>
          <w:sz w:val="22"/>
          <w:szCs w:val="22"/>
        </w:rPr>
        <w:t>Increase economic activity</w:t>
      </w:r>
    </w:p>
    <w:p w:rsidR="000D0765" w:rsidRDefault="000D0765" w:rsidP="000D0765">
      <w:pPr>
        <w:pStyle w:val="ListParagraph"/>
        <w:numPr>
          <w:ilvl w:val="0"/>
          <w:numId w:val="10"/>
        </w:numPr>
        <w:rPr>
          <w:sz w:val="22"/>
          <w:szCs w:val="22"/>
        </w:rPr>
      </w:pPr>
      <w:r>
        <w:rPr>
          <w:sz w:val="22"/>
          <w:szCs w:val="22"/>
        </w:rPr>
        <w:t>Expand green space</w:t>
      </w:r>
    </w:p>
    <w:p w:rsidR="000D0765" w:rsidRDefault="000D0765" w:rsidP="000D0765">
      <w:pPr>
        <w:pStyle w:val="ListParagraph"/>
        <w:numPr>
          <w:ilvl w:val="0"/>
          <w:numId w:val="10"/>
        </w:numPr>
        <w:rPr>
          <w:sz w:val="22"/>
          <w:szCs w:val="22"/>
        </w:rPr>
      </w:pPr>
      <w:r>
        <w:rPr>
          <w:sz w:val="22"/>
          <w:szCs w:val="22"/>
        </w:rPr>
        <w:t>Improve safety</w:t>
      </w:r>
    </w:p>
    <w:p w:rsidR="000D0765" w:rsidRDefault="000D0765" w:rsidP="000D0765">
      <w:pPr>
        <w:rPr>
          <w:sz w:val="22"/>
          <w:szCs w:val="22"/>
        </w:rPr>
      </w:pPr>
    </w:p>
    <w:p w:rsidR="000D0765" w:rsidRDefault="000D0765" w:rsidP="000D0765">
      <w:pPr>
        <w:rPr>
          <w:sz w:val="22"/>
          <w:szCs w:val="22"/>
        </w:rPr>
      </w:pPr>
      <w:r>
        <w:rPr>
          <w:sz w:val="22"/>
          <w:szCs w:val="22"/>
        </w:rPr>
        <w:t>In particular, residents were not happy with the “weaving” traffic pattern on Division Street.  Three different suggestions on how to eliminate that pattern were developed.</w:t>
      </w:r>
    </w:p>
    <w:p w:rsidR="000D0765" w:rsidRDefault="000D0765" w:rsidP="000D0765">
      <w:pPr>
        <w:rPr>
          <w:sz w:val="22"/>
          <w:szCs w:val="22"/>
        </w:rPr>
      </w:pPr>
    </w:p>
    <w:p w:rsidR="000D0765" w:rsidRPr="000D0765" w:rsidRDefault="000D0765" w:rsidP="000D0765">
      <w:pPr>
        <w:rPr>
          <w:sz w:val="22"/>
          <w:szCs w:val="22"/>
        </w:rPr>
      </w:pPr>
      <w:r>
        <w:rPr>
          <w:sz w:val="22"/>
          <w:szCs w:val="22"/>
        </w:rPr>
        <w:t>Mr. Vetter said that the final report should be done in March.  It will go to City Council and through the adoption process.  It is expected that there will be ordinance/code changes that will be adopted to support the plan, after which the City will pursue design funding.</w:t>
      </w:r>
    </w:p>
    <w:p w:rsidR="00881610" w:rsidRPr="00881610" w:rsidRDefault="00881610" w:rsidP="00881610">
      <w:pPr>
        <w:ind w:left="360"/>
        <w:rPr>
          <w:sz w:val="22"/>
          <w:szCs w:val="22"/>
        </w:rPr>
      </w:pPr>
    </w:p>
    <w:p w:rsidR="002A5182" w:rsidRPr="009B2B5C" w:rsidRDefault="002A5182" w:rsidP="002C1706">
      <w:pPr>
        <w:numPr>
          <w:ilvl w:val="0"/>
          <w:numId w:val="7"/>
        </w:numPr>
        <w:rPr>
          <w:b/>
          <w:sz w:val="22"/>
          <w:szCs w:val="22"/>
        </w:rPr>
      </w:pPr>
      <w:r w:rsidRPr="009B2B5C">
        <w:rPr>
          <w:b/>
          <w:sz w:val="22"/>
          <w:szCs w:val="22"/>
        </w:rPr>
        <w:t>Member Agency Reports:</w:t>
      </w:r>
      <w:r w:rsidRPr="009B2B5C">
        <w:rPr>
          <w:b/>
          <w:sz w:val="22"/>
          <w:szCs w:val="22"/>
        </w:rPr>
        <w:tab/>
      </w:r>
      <w:r w:rsidRPr="009B2B5C">
        <w:rPr>
          <w:b/>
          <w:sz w:val="22"/>
          <w:szCs w:val="22"/>
        </w:rPr>
        <w:tab/>
      </w:r>
      <w:r w:rsidRPr="009B2B5C">
        <w:rPr>
          <w:b/>
          <w:sz w:val="22"/>
          <w:szCs w:val="22"/>
        </w:rPr>
        <w:tab/>
      </w:r>
      <w:r w:rsidRPr="009B2B5C">
        <w:rPr>
          <w:b/>
          <w:sz w:val="22"/>
          <w:szCs w:val="22"/>
        </w:rPr>
        <w:tab/>
      </w:r>
    </w:p>
    <w:p w:rsidR="008660D9" w:rsidRPr="00960CF5" w:rsidRDefault="00A54526" w:rsidP="008D6AF9">
      <w:pPr>
        <w:ind w:left="1080"/>
        <w:rPr>
          <w:sz w:val="22"/>
          <w:szCs w:val="22"/>
        </w:rPr>
      </w:pPr>
      <w:r>
        <w:rPr>
          <w:b/>
          <w:sz w:val="22"/>
          <w:szCs w:val="22"/>
        </w:rPr>
        <w:t>Kent County Conservation District</w:t>
      </w:r>
      <w:r w:rsidR="00960CF5">
        <w:rPr>
          <w:sz w:val="22"/>
          <w:szCs w:val="22"/>
        </w:rPr>
        <w:t xml:space="preserve">- Mr. Riley reported that the Senate Concurrent Resolution 30, Clean water and flood abatement, has been passed, the challenge now is to establish funding.  Recommendations include a well tax, a flush tax or a property tax.  A property tax, however, would disproportionately tax farmers.  He also noted that DNREC’s Watershed Implementation Plan will not be able to reach the goals set without funding to pay for the program.  If the goals of the 5-year plan are not met, EPA will step in.  There was discussion concerning the potential tax; Mr. Riley said that, in his opinion, a “flush tax” would be the fairest, and everyone would share the costs.  Mr. </w:t>
      </w:r>
      <w:proofErr w:type="spellStart"/>
      <w:r w:rsidR="00960CF5">
        <w:rPr>
          <w:sz w:val="22"/>
          <w:szCs w:val="22"/>
        </w:rPr>
        <w:t>Zilcosky</w:t>
      </w:r>
      <w:proofErr w:type="spellEnd"/>
      <w:r w:rsidR="00960CF5">
        <w:rPr>
          <w:sz w:val="22"/>
          <w:szCs w:val="22"/>
        </w:rPr>
        <w:t xml:space="preserve"> asked how the EPA would enforce the Watershed Implementation Plan. Mr. Riley said the EPA would require farmers to put in cover crops, and some farmers may not be able to afford this.  He was afraid that Delaware would lose farms because of these, and he felt there was no real science behind blaming the farmers.  He reminded the TAC members that agriculture is still the number one industry in Delaware.  There was further discussion concerning the tax options being considered.  Ms. Smith suggested a cost benefit analysis would be helpful.  Ms. V. Gray felt that the air quality benefits should be evaluated.</w:t>
      </w:r>
    </w:p>
    <w:p w:rsidR="00874384" w:rsidRDefault="002A5182" w:rsidP="008D6AF9">
      <w:pPr>
        <w:pStyle w:val="Footer"/>
        <w:tabs>
          <w:tab w:val="clear" w:pos="4320"/>
          <w:tab w:val="clear" w:pos="8640"/>
        </w:tabs>
        <w:ind w:left="1080"/>
        <w:rPr>
          <w:b/>
          <w:sz w:val="22"/>
          <w:szCs w:val="22"/>
        </w:rPr>
      </w:pPr>
      <w:r w:rsidRPr="009B2B5C">
        <w:rPr>
          <w:b/>
          <w:sz w:val="22"/>
          <w:szCs w:val="22"/>
        </w:rPr>
        <w:t xml:space="preserve">State of Delaware: </w:t>
      </w:r>
    </w:p>
    <w:p w:rsidR="00A54526" w:rsidRPr="00A54526" w:rsidRDefault="00A54526" w:rsidP="00A54526">
      <w:pPr>
        <w:pStyle w:val="Footer"/>
        <w:tabs>
          <w:tab w:val="clear" w:pos="4320"/>
          <w:tab w:val="clear" w:pos="8640"/>
        </w:tabs>
        <w:ind w:left="1080"/>
        <w:rPr>
          <w:sz w:val="22"/>
          <w:szCs w:val="22"/>
        </w:rPr>
      </w:pPr>
      <w:r>
        <w:rPr>
          <w:b/>
          <w:sz w:val="22"/>
          <w:szCs w:val="22"/>
        </w:rPr>
        <w:t xml:space="preserve">DTC – </w:t>
      </w:r>
      <w:r>
        <w:rPr>
          <w:sz w:val="22"/>
          <w:szCs w:val="22"/>
        </w:rPr>
        <w:t>Ms. Smith reported that service changes will take place on February 15</w:t>
      </w:r>
      <w:r w:rsidRPr="00A54526">
        <w:rPr>
          <w:sz w:val="22"/>
          <w:szCs w:val="22"/>
          <w:vertAlign w:val="superscript"/>
        </w:rPr>
        <w:t>th</w:t>
      </w:r>
      <w:r>
        <w:rPr>
          <w:sz w:val="22"/>
          <w:szCs w:val="22"/>
        </w:rPr>
        <w:t>.  She also reported that DTC’s chief scheduler for 20 years has been out due to health issues.  The position is difficult to fill, since it takes 5 years of special training.  She also noted that issues with the union agreement contributed to pushing the service change date from January to February.  DTC is discussing adding service to the Kent County Library, and the Eden Hill Medical Center.</w:t>
      </w:r>
    </w:p>
    <w:p w:rsidR="00A54526" w:rsidRPr="00A54526" w:rsidRDefault="00A54526" w:rsidP="008D6AF9">
      <w:pPr>
        <w:pStyle w:val="Footer"/>
        <w:tabs>
          <w:tab w:val="clear" w:pos="4320"/>
          <w:tab w:val="clear" w:pos="8640"/>
        </w:tabs>
        <w:ind w:left="1080"/>
        <w:rPr>
          <w:sz w:val="22"/>
          <w:szCs w:val="22"/>
        </w:rPr>
      </w:pPr>
      <w:r>
        <w:rPr>
          <w:b/>
          <w:sz w:val="22"/>
          <w:szCs w:val="22"/>
        </w:rPr>
        <w:t xml:space="preserve">State Planning – </w:t>
      </w:r>
      <w:r>
        <w:rPr>
          <w:sz w:val="22"/>
          <w:szCs w:val="22"/>
        </w:rPr>
        <w:t>Mr. Edgell reported that the State Strategies final draft will be on the website.  The Cabinet Committee will meet to consider the document, then forward it to the Governor.  There is no time frame for when it</w:t>
      </w:r>
      <w:r w:rsidR="004C1A0D">
        <w:rPr>
          <w:sz w:val="22"/>
          <w:szCs w:val="22"/>
        </w:rPr>
        <w:t xml:space="preserve"> will</w:t>
      </w:r>
      <w:bookmarkStart w:id="0" w:name="_GoBack"/>
      <w:bookmarkEnd w:id="0"/>
      <w:r>
        <w:rPr>
          <w:sz w:val="22"/>
          <w:szCs w:val="22"/>
        </w:rPr>
        <w:t xml:space="preserve"> receive final approval.</w:t>
      </w:r>
    </w:p>
    <w:p w:rsidR="00A54526" w:rsidRDefault="002A5182" w:rsidP="00A54526">
      <w:pPr>
        <w:pStyle w:val="Footer"/>
        <w:tabs>
          <w:tab w:val="clear" w:pos="4320"/>
          <w:tab w:val="clear" w:pos="8640"/>
        </w:tabs>
        <w:ind w:left="1080"/>
        <w:rPr>
          <w:b/>
          <w:sz w:val="22"/>
          <w:szCs w:val="22"/>
        </w:rPr>
      </w:pPr>
      <w:r w:rsidRPr="009B2B5C">
        <w:rPr>
          <w:b/>
          <w:sz w:val="22"/>
          <w:szCs w:val="22"/>
        </w:rPr>
        <w:t xml:space="preserve">DEDO </w:t>
      </w:r>
      <w:r w:rsidR="00A54526">
        <w:rPr>
          <w:b/>
          <w:sz w:val="22"/>
          <w:szCs w:val="22"/>
        </w:rPr>
        <w:t xml:space="preserve">– </w:t>
      </w:r>
      <w:r w:rsidR="00A54526">
        <w:rPr>
          <w:sz w:val="22"/>
          <w:szCs w:val="22"/>
        </w:rPr>
        <w:t xml:space="preserve">Mr. </w:t>
      </w:r>
      <w:proofErr w:type="spellStart"/>
      <w:r w:rsidR="00A54526">
        <w:rPr>
          <w:sz w:val="22"/>
          <w:szCs w:val="22"/>
        </w:rPr>
        <w:t>Zilcosky</w:t>
      </w:r>
      <w:proofErr w:type="spellEnd"/>
      <w:r w:rsidR="00A54526">
        <w:rPr>
          <w:sz w:val="22"/>
          <w:szCs w:val="22"/>
        </w:rPr>
        <w:t xml:space="preserve"> reported that there would be a Downtown Delaware Revitalize conference at the Queen Theater in Wilmington on 3/16/16.</w:t>
      </w:r>
      <w:r w:rsidR="00A54526" w:rsidRPr="009B2B5C">
        <w:rPr>
          <w:b/>
          <w:sz w:val="22"/>
          <w:szCs w:val="22"/>
        </w:rPr>
        <w:t xml:space="preserve"> </w:t>
      </w:r>
    </w:p>
    <w:p w:rsidR="002A5182" w:rsidRPr="009B2B5C" w:rsidRDefault="002A5182" w:rsidP="008D6AF9">
      <w:pPr>
        <w:pStyle w:val="Footer"/>
        <w:tabs>
          <w:tab w:val="clear" w:pos="4320"/>
          <w:tab w:val="clear" w:pos="8640"/>
        </w:tabs>
        <w:ind w:left="1080"/>
        <w:rPr>
          <w:b/>
          <w:sz w:val="22"/>
          <w:szCs w:val="22"/>
        </w:rPr>
      </w:pPr>
    </w:p>
    <w:p w:rsidR="002A5182" w:rsidRPr="009B2B5C" w:rsidRDefault="002A5182" w:rsidP="008D6AF9">
      <w:pPr>
        <w:numPr>
          <w:ilvl w:val="0"/>
          <w:numId w:val="7"/>
        </w:numPr>
        <w:rPr>
          <w:b/>
          <w:sz w:val="22"/>
          <w:szCs w:val="22"/>
        </w:rPr>
      </w:pPr>
      <w:r w:rsidRPr="009B2B5C">
        <w:rPr>
          <w:b/>
          <w:sz w:val="22"/>
          <w:szCs w:val="22"/>
        </w:rPr>
        <w:t xml:space="preserve"> Staff Report</w:t>
      </w:r>
      <w:r w:rsidR="00461FB3" w:rsidRPr="009B2B5C">
        <w:rPr>
          <w:b/>
          <w:sz w:val="22"/>
          <w:szCs w:val="22"/>
        </w:rPr>
        <w:t>s</w:t>
      </w:r>
      <w:r w:rsidR="00A9652E" w:rsidRPr="009B2B5C">
        <w:rPr>
          <w:b/>
          <w:sz w:val="22"/>
          <w:szCs w:val="22"/>
        </w:rPr>
        <w:t>:</w:t>
      </w:r>
      <w:r w:rsidRPr="009B2B5C">
        <w:rPr>
          <w:b/>
          <w:sz w:val="22"/>
          <w:szCs w:val="22"/>
        </w:rPr>
        <w:t xml:space="preserve"> </w:t>
      </w:r>
    </w:p>
    <w:p w:rsidR="002A5182" w:rsidRPr="009B2B5C" w:rsidRDefault="00461FB3" w:rsidP="008D6AF9">
      <w:pPr>
        <w:ind w:left="1080"/>
        <w:rPr>
          <w:b/>
          <w:sz w:val="22"/>
          <w:szCs w:val="22"/>
        </w:rPr>
      </w:pPr>
      <w:r w:rsidRPr="009B2B5C">
        <w:rPr>
          <w:b/>
          <w:sz w:val="22"/>
          <w:szCs w:val="22"/>
        </w:rPr>
        <w:t>10</w:t>
      </w:r>
      <w:r w:rsidR="00984120" w:rsidRPr="009B2B5C">
        <w:rPr>
          <w:b/>
          <w:sz w:val="22"/>
          <w:szCs w:val="22"/>
        </w:rPr>
        <w:t>.1</w:t>
      </w:r>
      <w:r w:rsidR="00984120" w:rsidRPr="009B2B5C">
        <w:rPr>
          <w:b/>
          <w:sz w:val="22"/>
          <w:szCs w:val="22"/>
        </w:rPr>
        <w:tab/>
      </w:r>
      <w:r w:rsidR="008D6AF9" w:rsidRPr="009B2B5C">
        <w:rPr>
          <w:b/>
          <w:sz w:val="22"/>
          <w:szCs w:val="22"/>
        </w:rPr>
        <w:t xml:space="preserve">  </w:t>
      </w:r>
      <w:r w:rsidR="00984120" w:rsidRPr="009B2B5C">
        <w:rPr>
          <w:b/>
          <w:sz w:val="22"/>
          <w:szCs w:val="22"/>
        </w:rPr>
        <w:t xml:space="preserve">Outreach Activities – </w:t>
      </w:r>
      <w:r w:rsidR="008D6AF9" w:rsidRPr="009B2B5C">
        <w:rPr>
          <w:b/>
          <w:sz w:val="22"/>
          <w:szCs w:val="22"/>
        </w:rPr>
        <w:t>K</w:t>
      </w:r>
      <w:r w:rsidR="00B36DEB" w:rsidRPr="009B2B5C">
        <w:rPr>
          <w:b/>
          <w:sz w:val="22"/>
          <w:szCs w:val="22"/>
        </w:rPr>
        <w:t>ate</w:t>
      </w:r>
      <w:r w:rsidR="008D6AF9" w:rsidRPr="009B2B5C">
        <w:rPr>
          <w:b/>
          <w:sz w:val="22"/>
          <w:szCs w:val="22"/>
        </w:rPr>
        <w:t xml:space="preserve"> Layton</w:t>
      </w:r>
    </w:p>
    <w:p w:rsidR="00EB3876" w:rsidRPr="009B2B5C" w:rsidRDefault="00461FB3" w:rsidP="008D6AF9">
      <w:pPr>
        <w:ind w:left="1080"/>
        <w:rPr>
          <w:b/>
          <w:sz w:val="22"/>
          <w:szCs w:val="22"/>
        </w:rPr>
      </w:pPr>
      <w:r w:rsidRPr="009B2B5C">
        <w:rPr>
          <w:b/>
          <w:sz w:val="22"/>
          <w:szCs w:val="22"/>
        </w:rPr>
        <w:t>10</w:t>
      </w:r>
      <w:r w:rsidR="002A5182" w:rsidRPr="009B2B5C">
        <w:rPr>
          <w:b/>
          <w:sz w:val="22"/>
          <w:szCs w:val="22"/>
        </w:rPr>
        <w:t>.</w:t>
      </w:r>
      <w:r w:rsidR="003F283A" w:rsidRPr="009B2B5C">
        <w:rPr>
          <w:b/>
          <w:sz w:val="22"/>
          <w:szCs w:val="22"/>
        </w:rPr>
        <w:t>2</w:t>
      </w:r>
      <w:r w:rsidR="002A5182" w:rsidRPr="009B2B5C">
        <w:rPr>
          <w:b/>
          <w:sz w:val="22"/>
          <w:szCs w:val="22"/>
        </w:rPr>
        <w:tab/>
      </w:r>
      <w:r w:rsidR="008D6AF9" w:rsidRPr="009B2B5C">
        <w:rPr>
          <w:b/>
          <w:sz w:val="22"/>
          <w:szCs w:val="22"/>
        </w:rPr>
        <w:t xml:space="preserve">  </w:t>
      </w:r>
      <w:r w:rsidR="002A5182" w:rsidRPr="009B2B5C">
        <w:rPr>
          <w:b/>
          <w:sz w:val="22"/>
          <w:szCs w:val="22"/>
        </w:rPr>
        <w:t xml:space="preserve">UPWP Progress &amp; Financial Reports – </w:t>
      </w:r>
      <w:r w:rsidR="00FC176B" w:rsidRPr="009B2B5C">
        <w:rPr>
          <w:b/>
          <w:sz w:val="22"/>
          <w:szCs w:val="22"/>
        </w:rPr>
        <w:t>R</w:t>
      </w:r>
      <w:r w:rsidR="00B36DEB" w:rsidRPr="009B2B5C">
        <w:rPr>
          <w:b/>
          <w:sz w:val="22"/>
          <w:szCs w:val="22"/>
        </w:rPr>
        <w:t>ich</w:t>
      </w:r>
      <w:r w:rsidR="00FC176B" w:rsidRPr="009B2B5C">
        <w:rPr>
          <w:b/>
          <w:sz w:val="22"/>
          <w:szCs w:val="22"/>
        </w:rPr>
        <w:t xml:space="preserve"> </w:t>
      </w:r>
      <w:r w:rsidR="00AD46ED" w:rsidRPr="009B2B5C">
        <w:rPr>
          <w:b/>
          <w:sz w:val="22"/>
          <w:szCs w:val="22"/>
        </w:rPr>
        <w:t>Vetter</w:t>
      </w:r>
      <w:r w:rsidR="00594423">
        <w:rPr>
          <w:b/>
          <w:sz w:val="22"/>
          <w:szCs w:val="22"/>
        </w:rPr>
        <w:t xml:space="preserve"> </w:t>
      </w:r>
    </w:p>
    <w:p w:rsidR="00002F1E" w:rsidRDefault="00002F1E" w:rsidP="00594423">
      <w:pPr>
        <w:rPr>
          <w:sz w:val="22"/>
          <w:szCs w:val="22"/>
        </w:rPr>
      </w:pPr>
    </w:p>
    <w:p w:rsidR="00594423" w:rsidRDefault="00594423" w:rsidP="00594423">
      <w:pPr>
        <w:rPr>
          <w:sz w:val="22"/>
          <w:szCs w:val="22"/>
        </w:rPr>
      </w:pPr>
      <w:r>
        <w:rPr>
          <w:sz w:val="22"/>
          <w:szCs w:val="22"/>
        </w:rPr>
        <w:t>It was announced that Chris Kirby has left the MPO and is now working for Century Engineering.</w:t>
      </w:r>
    </w:p>
    <w:p w:rsidR="00594423" w:rsidRDefault="00594423" w:rsidP="00594423">
      <w:pPr>
        <w:rPr>
          <w:sz w:val="22"/>
          <w:szCs w:val="22"/>
        </w:rPr>
      </w:pPr>
    </w:p>
    <w:p w:rsidR="00594423" w:rsidRDefault="00594423" w:rsidP="00594423">
      <w:pPr>
        <w:rPr>
          <w:sz w:val="22"/>
          <w:szCs w:val="22"/>
        </w:rPr>
      </w:pPr>
      <w:r>
        <w:rPr>
          <w:sz w:val="22"/>
          <w:szCs w:val="22"/>
        </w:rPr>
        <w:t xml:space="preserve">Ms. Layton read a letter from Senator Carper regarding his attendance at the January Council meeting.  She announced two new PAC members: John Grady, appointed by the City of Dover; and Jesse </w:t>
      </w:r>
      <w:proofErr w:type="spellStart"/>
      <w:r>
        <w:rPr>
          <w:sz w:val="22"/>
          <w:szCs w:val="22"/>
        </w:rPr>
        <w:t>Spampinato</w:t>
      </w:r>
      <w:proofErr w:type="spellEnd"/>
      <w:r>
        <w:rPr>
          <w:sz w:val="22"/>
          <w:szCs w:val="22"/>
        </w:rPr>
        <w:t>, appointed by Kent County Levy Court.</w:t>
      </w:r>
    </w:p>
    <w:p w:rsidR="00594423" w:rsidRDefault="00594423" w:rsidP="00594423">
      <w:pPr>
        <w:rPr>
          <w:sz w:val="22"/>
          <w:szCs w:val="22"/>
        </w:rPr>
      </w:pPr>
      <w:r>
        <w:rPr>
          <w:sz w:val="22"/>
          <w:szCs w:val="22"/>
        </w:rPr>
        <w:lastRenderedPageBreak/>
        <w:t>Ms. Layton reported that the most recent newsletter was sent out via e-mail, and that the updated Public Participation Plan would be presented to the PAC, TAC and Council, leading to a 45-day public comment period.</w:t>
      </w:r>
    </w:p>
    <w:p w:rsidR="00594423" w:rsidRDefault="00594423" w:rsidP="00594423">
      <w:pPr>
        <w:rPr>
          <w:sz w:val="22"/>
          <w:szCs w:val="22"/>
        </w:rPr>
      </w:pPr>
    </w:p>
    <w:p w:rsidR="00594423" w:rsidRDefault="00594423" w:rsidP="00594423">
      <w:pPr>
        <w:rPr>
          <w:sz w:val="22"/>
          <w:szCs w:val="22"/>
        </w:rPr>
      </w:pPr>
      <w:r>
        <w:rPr>
          <w:sz w:val="22"/>
          <w:szCs w:val="22"/>
        </w:rPr>
        <w:t>Ms. V. Gray asked if there was an environmental justice component to the Public Participation Plan.  It was felt that as the MPO’s Public Advisory Committee, the members would hear what’s going on in the community, including EJ/Title VI communities.</w:t>
      </w:r>
    </w:p>
    <w:p w:rsidR="00594423" w:rsidRDefault="00594423" w:rsidP="00594423">
      <w:pPr>
        <w:rPr>
          <w:sz w:val="22"/>
          <w:szCs w:val="22"/>
        </w:rPr>
      </w:pPr>
    </w:p>
    <w:p w:rsidR="00594423" w:rsidRDefault="00594423" w:rsidP="00594423">
      <w:pPr>
        <w:rPr>
          <w:sz w:val="22"/>
          <w:szCs w:val="22"/>
        </w:rPr>
      </w:pPr>
      <w:r>
        <w:rPr>
          <w:sz w:val="22"/>
          <w:szCs w:val="22"/>
        </w:rPr>
        <w:t>Ms. Layton announced that the MPO would be participating in the Bug and Bud Festival and the 55+ Expo.  DART, the Division of Motor Vehicles and DelDOT would be sharing the MPO booth at the 55+ Expo.  She also reported that she would be attending public events to solicit public input for the Metropolitan Transportation Plan, and speaking to municipalities and other groups as part of the public outreach strategy for the Plan.</w:t>
      </w:r>
    </w:p>
    <w:p w:rsidR="00594423" w:rsidRDefault="00594423" w:rsidP="00594423">
      <w:pPr>
        <w:rPr>
          <w:sz w:val="22"/>
          <w:szCs w:val="22"/>
        </w:rPr>
      </w:pPr>
    </w:p>
    <w:p w:rsidR="00594423" w:rsidRDefault="00594423" w:rsidP="00594423">
      <w:pPr>
        <w:rPr>
          <w:sz w:val="22"/>
          <w:szCs w:val="22"/>
        </w:rPr>
      </w:pPr>
      <w:r>
        <w:rPr>
          <w:sz w:val="22"/>
          <w:szCs w:val="22"/>
        </w:rPr>
        <w:t>This year, the MPO has scheduled a bus tour to view TIP projects.  The date has been set for April 20</w:t>
      </w:r>
      <w:r w:rsidRPr="00594423">
        <w:rPr>
          <w:sz w:val="22"/>
          <w:szCs w:val="22"/>
          <w:vertAlign w:val="superscript"/>
        </w:rPr>
        <w:t>th</w:t>
      </w:r>
      <w:r>
        <w:rPr>
          <w:sz w:val="22"/>
          <w:szCs w:val="22"/>
        </w:rPr>
        <w:t>.  The tour is free to the public, and TAC members are welcome to participate.</w:t>
      </w:r>
    </w:p>
    <w:p w:rsidR="00F64FA9" w:rsidRDefault="00F64FA9" w:rsidP="00594423">
      <w:pPr>
        <w:rPr>
          <w:sz w:val="22"/>
          <w:szCs w:val="22"/>
        </w:rPr>
      </w:pPr>
    </w:p>
    <w:p w:rsidR="00F64FA9" w:rsidRDefault="00F64FA9" w:rsidP="00594423">
      <w:pPr>
        <w:rPr>
          <w:sz w:val="22"/>
          <w:szCs w:val="22"/>
        </w:rPr>
      </w:pPr>
      <w:r>
        <w:rPr>
          <w:sz w:val="22"/>
          <w:szCs w:val="22"/>
        </w:rPr>
        <w:t>Mr. Vetter reported that the “rollover” money from previous years has been incorporated into the MPO budget.</w:t>
      </w:r>
    </w:p>
    <w:p w:rsidR="00594423" w:rsidRPr="009B2B5C" w:rsidRDefault="00594423" w:rsidP="00594423">
      <w:pPr>
        <w:rPr>
          <w:sz w:val="22"/>
          <w:szCs w:val="22"/>
        </w:rPr>
      </w:pPr>
    </w:p>
    <w:p w:rsidR="00D11168" w:rsidRDefault="008701CD" w:rsidP="008D6AF9">
      <w:pPr>
        <w:pStyle w:val="ListParagraph"/>
        <w:numPr>
          <w:ilvl w:val="0"/>
          <w:numId w:val="7"/>
        </w:numPr>
        <w:rPr>
          <w:b/>
          <w:sz w:val="22"/>
          <w:szCs w:val="22"/>
        </w:rPr>
      </w:pPr>
      <w:r w:rsidRPr="009B2B5C">
        <w:rPr>
          <w:b/>
          <w:sz w:val="22"/>
          <w:szCs w:val="22"/>
        </w:rPr>
        <w:t xml:space="preserve"> </w:t>
      </w:r>
      <w:r w:rsidR="002A5182" w:rsidRPr="009B2B5C">
        <w:rPr>
          <w:b/>
          <w:sz w:val="22"/>
          <w:szCs w:val="22"/>
        </w:rPr>
        <w:t>Next Meeting:</w:t>
      </w:r>
      <w:r w:rsidR="002C1706" w:rsidRPr="009B2B5C">
        <w:rPr>
          <w:b/>
          <w:sz w:val="22"/>
          <w:szCs w:val="22"/>
        </w:rPr>
        <w:t xml:space="preserve"> </w:t>
      </w:r>
      <w:r w:rsidR="00006C0A" w:rsidRPr="009B2B5C">
        <w:rPr>
          <w:b/>
          <w:sz w:val="22"/>
          <w:szCs w:val="22"/>
        </w:rPr>
        <w:t xml:space="preserve"> </w:t>
      </w:r>
      <w:r w:rsidR="004E0C59" w:rsidRPr="009B2B5C">
        <w:rPr>
          <w:b/>
          <w:sz w:val="22"/>
          <w:szCs w:val="22"/>
        </w:rPr>
        <w:t>April 13</w:t>
      </w:r>
      <w:r w:rsidR="00F30FBB" w:rsidRPr="009B2B5C">
        <w:rPr>
          <w:b/>
          <w:sz w:val="22"/>
          <w:szCs w:val="22"/>
        </w:rPr>
        <w:t xml:space="preserve">, </w:t>
      </w:r>
      <w:r w:rsidR="005B1580" w:rsidRPr="009B2B5C">
        <w:rPr>
          <w:b/>
          <w:sz w:val="22"/>
          <w:szCs w:val="22"/>
        </w:rPr>
        <w:t>201</w:t>
      </w:r>
      <w:r w:rsidR="004E0C59" w:rsidRPr="009B2B5C">
        <w:rPr>
          <w:b/>
          <w:sz w:val="22"/>
          <w:szCs w:val="22"/>
        </w:rPr>
        <w:t>6</w:t>
      </w:r>
    </w:p>
    <w:p w:rsidR="00F64FA9" w:rsidRDefault="00F64FA9" w:rsidP="00F64FA9">
      <w:pPr>
        <w:pStyle w:val="ListParagraph"/>
        <w:rPr>
          <w:b/>
          <w:sz w:val="22"/>
          <w:szCs w:val="22"/>
        </w:rPr>
      </w:pPr>
    </w:p>
    <w:p w:rsidR="00F64FA9" w:rsidRPr="00F64FA9" w:rsidRDefault="00F64FA9" w:rsidP="00F64FA9">
      <w:pPr>
        <w:rPr>
          <w:sz w:val="22"/>
          <w:szCs w:val="22"/>
        </w:rPr>
      </w:pPr>
      <w:r>
        <w:rPr>
          <w:sz w:val="22"/>
          <w:szCs w:val="22"/>
        </w:rPr>
        <w:t>MOTION</w:t>
      </w:r>
      <w:r>
        <w:rPr>
          <w:sz w:val="22"/>
          <w:szCs w:val="22"/>
        </w:rPr>
        <w:tab/>
        <w:t xml:space="preserve">By Mr. </w:t>
      </w:r>
      <w:proofErr w:type="spellStart"/>
      <w:r>
        <w:rPr>
          <w:sz w:val="22"/>
          <w:szCs w:val="22"/>
        </w:rPr>
        <w:t>Zilcosky</w:t>
      </w:r>
      <w:proofErr w:type="spellEnd"/>
      <w:r>
        <w:rPr>
          <w:sz w:val="22"/>
          <w:szCs w:val="22"/>
        </w:rPr>
        <w:t xml:space="preserve"> to adjourn the meeting.  Seconded by Ms. Smith.  Motion carried.</w:t>
      </w:r>
    </w:p>
    <w:sectPr w:rsidR="00F64FA9" w:rsidRPr="00F64FA9" w:rsidSect="009F7079">
      <w:headerReference w:type="default" r:id="rId8"/>
      <w:endnotePr>
        <w:numFmt w:val="decimal"/>
      </w:endnotePr>
      <w:type w:val="continuous"/>
      <w:pgSz w:w="12240" w:h="15840" w:code="1"/>
      <w:pgMar w:top="1440" w:right="1008" w:bottom="1008"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F7" w:rsidRDefault="003C54F7">
      <w:r>
        <w:separator/>
      </w:r>
    </w:p>
  </w:endnote>
  <w:endnote w:type="continuationSeparator" w:id="0">
    <w:p w:rsidR="003C54F7" w:rsidRDefault="003C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F7" w:rsidRDefault="003C54F7">
      <w:r>
        <w:separator/>
      </w:r>
    </w:p>
  </w:footnote>
  <w:footnote w:type="continuationSeparator" w:id="0">
    <w:p w:rsidR="003C54F7" w:rsidRDefault="003C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F7" w:rsidRDefault="003C54F7">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3C54F7" w:rsidRDefault="003C54F7">
    <w:pPr>
      <w:ind w:left="-360"/>
      <w:rPr>
        <w:sz w:val="36"/>
      </w:rPr>
    </w:pPr>
  </w:p>
  <w:p w:rsidR="003C54F7" w:rsidRDefault="003C54F7">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3C54F7" w:rsidRDefault="003C54F7">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3C54F7" w:rsidRDefault="003C54F7">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3C54F7" w:rsidRDefault="003C54F7">
    <w:pPr>
      <w:tabs>
        <w:tab w:val="right" w:pos="9360"/>
      </w:tabs>
      <w:ind w:left="-360"/>
      <w:rPr>
        <w:sz w:val="20"/>
      </w:rPr>
    </w:pPr>
  </w:p>
  <w:p w:rsidR="003C54F7" w:rsidRDefault="004C1A0D">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3C54F7" w:rsidRDefault="003C54F7">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C170F"/>
    <w:multiLevelType w:val="hybridMultilevel"/>
    <w:tmpl w:val="BF303C8A"/>
    <w:lvl w:ilvl="0" w:tplc="821CE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2"/>
  </w:num>
  <w:num w:numId="8">
    <w:abstractNumId w:val="4"/>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2CF8"/>
    <w:rsid w:val="00084555"/>
    <w:rsid w:val="000944AF"/>
    <w:rsid w:val="00094873"/>
    <w:rsid w:val="000B7948"/>
    <w:rsid w:val="000C3214"/>
    <w:rsid w:val="000C62E2"/>
    <w:rsid w:val="000D0765"/>
    <w:rsid w:val="000D4902"/>
    <w:rsid w:val="000F3297"/>
    <w:rsid w:val="000F515A"/>
    <w:rsid w:val="000F7618"/>
    <w:rsid w:val="0010339E"/>
    <w:rsid w:val="001065D7"/>
    <w:rsid w:val="001100B5"/>
    <w:rsid w:val="00111671"/>
    <w:rsid w:val="00120407"/>
    <w:rsid w:val="001263C9"/>
    <w:rsid w:val="00127DAB"/>
    <w:rsid w:val="00136C68"/>
    <w:rsid w:val="0014621F"/>
    <w:rsid w:val="00154D8A"/>
    <w:rsid w:val="00160039"/>
    <w:rsid w:val="00162A00"/>
    <w:rsid w:val="00164C81"/>
    <w:rsid w:val="00171CA8"/>
    <w:rsid w:val="00180B3C"/>
    <w:rsid w:val="00181499"/>
    <w:rsid w:val="0018335C"/>
    <w:rsid w:val="00184485"/>
    <w:rsid w:val="0018602F"/>
    <w:rsid w:val="00190A6A"/>
    <w:rsid w:val="00196B42"/>
    <w:rsid w:val="001A02E6"/>
    <w:rsid w:val="001A7F94"/>
    <w:rsid w:val="001D7E63"/>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2C2C"/>
    <w:rsid w:val="003C54F7"/>
    <w:rsid w:val="003E1C3B"/>
    <w:rsid w:val="003E4817"/>
    <w:rsid w:val="003F283A"/>
    <w:rsid w:val="003F4EAC"/>
    <w:rsid w:val="003F7938"/>
    <w:rsid w:val="0040032F"/>
    <w:rsid w:val="00401ACD"/>
    <w:rsid w:val="00403D87"/>
    <w:rsid w:val="0041064D"/>
    <w:rsid w:val="004254C4"/>
    <w:rsid w:val="0043033F"/>
    <w:rsid w:val="00441B23"/>
    <w:rsid w:val="00443891"/>
    <w:rsid w:val="00445812"/>
    <w:rsid w:val="004514E5"/>
    <w:rsid w:val="00461FB3"/>
    <w:rsid w:val="00465513"/>
    <w:rsid w:val="00480C4D"/>
    <w:rsid w:val="00483CF4"/>
    <w:rsid w:val="00496C65"/>
    <w:rsid w:val="004A1DC8"/>
    <w:rsid w:val="004B2C76"/>
    <w:rsid w:val="004B66BD"/>
    <w:rsid w:val="004C1A0D"/>
    <w:rsid w:val="004C3BF4"/>
    <w:rsid w:val="004C424F"/>
    <w:rsid w:val="004C43BC"/>
    <w:rsid w:val="004C6254"/>
    <w:rsid w:val="004D11A9"/>
    <w:rsid w:val="004D4A21"/>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4423"/>
    <w:rsid w:val="00596E4A"/>
    <w:rsid w:val="00597344"/>
    <w:rsid w:val="005B1580"/>
    <w:rsid w:val="005B734A"/>
    <w:rsid w:val="005C0A8E"/>
    <w:rsid w:val="005C7F63"/>
    <w:rsid w:val="005D0078"/>
    <w:rsid w:val="005D1A00"/>
    <w:rsid w:val="005D28E2"/>
    <w:rsid w:val="005D3F24"/>
    <w:rsid w:val="005E377D"/>
    <w:rsid w:val="005E3DE9"/>
    <w:rsid w:val="005E7EF2"/>
    <w:rsid w:val="005F29D4"/>
    <w:rsid w:val="005F34B3"/>
    <w:rsid w:val="005F5CB7"/>
    <w:rsid w:val="006026D3"/>
    <w:rsid w:val="00605A17"/>
    <w:rsid w:val="00606CC4"/>
    <w:rsid w:val="006074DD"/>
    <w:rsid w:val="00612310"/>
    <w:rsid w:val="00624014"/>
    <w:rsid w:val="0062597C"/>
    <w:rsid w:val="00627EF8"/>
    <w:rsid w:val="0063569A"/>
    <w:rsid w:val="00635C0F"/>
    <w:rsid w:val="00636AE1"/>
    <w:rsid w:val="0065124C"/>
    <w:rsid w:val="00653BCA"/>
    <w:rsid w:val="006576F1"/>
    <w:rsid w:val="006673E2"/>
    <w:rsid w:val="00667CCE"/>
    <w:rsid w:val="00671915"/>
    <w:rsid w:val="00673FDE"/>
    <w:rsid w:val="00675689"/>
    <w:rsid w:val="00675D4C"/>
    <w:rsid w:val="00675D7B"/>
    <w:rsid w:val="00684D4A"/>
    <w:rsid w:val="00694456"/>
    <w:rsid w:val="006B4AEF"/>
    <w:rsid w:val="006B50C1"/>
    <w:rsid w:val="006B5D05"/>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421C5"/>
    <w:rsid w:val="00747741"/>
    <w:rsid w:val="00753BE8"/>
    <w:rsid w:val="007544EF"/>
    <w:rsid w:val="00756E3D"/>
    <w:rsid w:val="00763D09"/>
    <w:rsid w:val="00774A52"/>
    <w:rsid w:val="00776859"/>
    <w:rsid w:val="0078453D"/>
    <w:rsid w:val="00794864"/>
    <w:rsid w:val="007967B4"/>
    <w:rsid w:val="007A24A0"/>
    <w:rsid w:val="007A45B0"/>
    <w:rsid w:val="007A6E80"/>
    <w:rsid w:val="007B02FA"/>
    <w:rsid w:val="007B4078"/>
    <w:rsid w:val="007B414D"/>
    <w:rsid w:val="007D7663"/>
    <w:rsid w:val="007E404E"/>
    <w:rsid w:val="007E7C83"/>
    <w:rsid w:val="007F523C"/>
    <w:rsid w:val="007F72D2"/>
    <w:rsid w:val="00806236"/>
    <w:rsid w:val="0080676B"/>
    <w:rsid w:val="008072F2"/>
    <w:rsid w:val="00807D2B"/>
    <w:rsid w:val="008102B0"/>
    <w:rsid w:val="00811CB7"/>
    <w:rsid w:val="00814761"/>
    <w:rsid w:val="00820204"/>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4384"/>
    <w:rsid w:val="00876028"/>
    <w:rsid w:val="00881610"/>
    <w:rsid w:val="00883D2A"/>
    <w:rsid w:val="008867EC"/>
    <w:rsid w:val="0089070F"/>
    <w:rsid w:val="00891B11"/>
    <w:rsid w:val="008A1415"/>
    <w:rsid w:val="008B0BBB"/>
    <w:rsid w:val="008B3A61"/>
    <w:rsid w:val="008B7BCE"/>
    <w:rsid w:val="008C164A"/>
    <w:rsid w:val="008D1071"/>
    <w:rsid w:val="008D41FA"/>
    <w:rsid w:val="008D6AF9"/>
    <w:rsid w:val="008D6D64"/>
    <w:rsid w:val="008D6F79"/>
    <w:rsid w:val="008E3DE9"/>
    <w:rsid w:val="008E5D0C"/>
    <w:rsid w:val="008E688A"/>
    <w:rsid w:val="008E6B81"/>
    <w:rsid w:val="008F183D"/>
    <w:rsid w:val="008F1C2C"/>
    <w:rsid w:val="00903559"/>
    <w:rsid w:val="0090621F"/>
    <w:rsid w:val="009070F4"/>
    <w:rsid w:val="0091217A"/>
    <w:rsid w:val="0091750D"/>
    <w:rsid w:val="00921743"/>
    <w:rsid w:val="00921DE2"/>
    <w:rsid w:val="00923458"/>
    <w:rsid w:val="00927D20"/>
    <w:rsid w:val="0093051E"/>
    <w:rsid w:val="009416B2"/>
    <w:rsid w:val="00944B86"/>
    <w:rsid w:val="00951A3D"/>
    <w:rsid w:val="00954B7F"/>
    <w:rsid w:val="00960CF5"/>
    <w:rsid w:val="00961FEF"/>
    <w:rsid w:val="00966F87"/>
    <w:rsid w:val="009670F0"/>
    <w:rsid w:val="0098009B"/>
    <w:rsid w:val="00983669"/>
    <w:rsid w:val="00984120"/>
    <w:rsid w:val="00987BCD"/>
    <w:rsid w:val="00991EFF"/>
    <w:rsid w:val="00996EC2"/>
    <w:rsid w:val="009B2B5C"/>
    <w:rsid w:val="009C3EC6"/>
    <w:rsid w:val="009C4843"/>
    <w:rsid w:val="009C658B"/>
    <w:rsid w:val="009D0577"/>
    <w:rsid w:val="009D33B9"/>
    <w:rsid w:val="009D3AB4"/>
    <w:rsid w:val="009D3D60"/>
    <w:rsid w:val="009D7C19"/>
    <w:rsid w:val="009E0069"/>
    <w:rsid w:val="009E7DCC"/>
    <w:rsid w:val="009F2000"/>
    <w:rsid w:val="009F5DF9"/>
    <w:rsid w:val="009F7079"/>
    <w:rsid w:val="00A0155E"/>
    <w:rsid w:val="00A02BFE"/>
    <w:rsid w:val="00A050F9"/>
    <w:rsid w:val="00A102F0"/>
    <w:rsid w:val="00A10C66"/>
    <w:rsid w:val="00A12B45"/>
    <w:rsid w:val="00A176D4"/>
    <w:rsid w:val="00A21E16"/>
    <w:rsid w:val="00A236E7"/>
    <w:rsid w:val="00A236FE"/>
    <w:rsid w:val="00A243CF"/>
    <w:rsid w:val="00A40916"/>
    <w:rsid w:val="00A4110A"/>
    <w:rsid w:val="00A4174C"/>
    <w:rsid w:val="00A41F37"/>
    <w:rsid w:val="00A44699"/>
    <w:rsid w:val="00A45D54"/>
    <w:rsid w:val="00A47F20"/>
    <w:rsid w:val="00A53514"/>
    <w:rsid w:val="00A54526"/>
    <w:rsid w:val="00A55984"/>
    <w:rsid w:val="00A616D2"/>
    <w:rsid w:val="00A63379"/>
    <w:rsid w:val="00A63810"/>
    <w:rsid w:val="00A64D2A"/>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C06D4"/>
    <w:rsid w:val="00AC3CBE"/>
    <w:rsid w:val="00AD23B6"/>
    <w:rsid w:val="00AD3CC2"/>
    <w:rsid w:val="00AD46ED"/>
    <w:rsid w:val="00AD5EA4"/>
    <w:rsid w:val="00AD657D"/>
    <w:rsid w:val="00AD7E40"/>
    <w:rsid w:val="00AD7FAF"/>
    <w:rsid w:val="00AE35F5"/>
    <w:rsid w:val="00AE3687"/>
    <w:rsid w:val="00AF0245"/>
    <w:rsid w:val="00B006B1"/>
    <w:rsid w:val="00B04E04"/>
    <w:rsid w:val="00B300C5"/>
    <w:rsid w:val="00B36DEB"/>
    <w:rsid w:val="00B37156"/>
    <w:rsid w:val="00B46923"/>
    <w:rsid w:val="00B52AEE"/>
    <w:rsid w:val="00B551CE"/>
    <w:rsid w:val="00B5542D"/>
    <w:rsid w:val="00B56B20"/>
    <w:rsid w:val="00B7113A"/>
    <w:rsid w:val="00B776D2"/>
    <w:rsid w:val="00B77F99"/>
    <w:rsid w:val="00B947CF"/>
    <w:rsid w:val="00B94F6A"/>
    <w:rsid w:val="00BA64DA"/>
    <w:rsid w:val="00BB07DA"/>
    <w:rsid w:val="00BB3E4B"/>
    <w:rsid w:val="00BC5077"/>
    <w:rsid w:val="00BC74B2"/>
    <w:rsid w:val="00BD0AFA"/>
    <w:rsid w:val="00BD22BC"/>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11FF"/>
    <w:rsid w:val="00CA0287"/>
    <w:rsid w:val="00CC1026"/>
    <w:rsid w:val="00CC287F"/>
    <w:rsid w:val="00CC2C18"/>
    <w:rsid w:val="00CD2C30"/>
    <w:rsid w:val="00CD6A6B"/>
    <w:rsid w:val="00CE1734"/>
    <w:rsid w:val="00CF0F73"/>
    <w:rsid w:val="00D03C8C"/>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558C"/>
    <w:rsid w:val="00D770A8"/>
    <w:rsid w:val="00D7780E"/>
    <w:rsid w:val="00D81DE2"/>
    <w:rsid w:val="00D85967"/>
    <w:rsid w:val="00D91D6F"/>
    <w:rsid w:val="00D9321F"/>
    <w:rsid w:val="00D9716F"/>
    <w:rsid w:val="00DA18B0"/>
    <w:rsid w:val="00DA33BA"/>
    <w:rsid w:val="00DA6AE8"/>
    <w:rsid w:val="00DA6DA0"/>
    <w:rsid w:val="00DB4A1F"/>
    <w:rsid w:val="00DC16A3"/>
    <w:rsid w:val="00DC1E59"/>
    <w:rsid w:val="00DC5322"/>
    <w:rsid w:val="00DC5871"/>
    <w:rsid w:val="00DC6DEB"/>
    <w:rsid w:val="00DD66BE"/>
    <w:rsid w:val="00DD6C65"/>
    <w:rsid w:val="00DD76DB"/>
    <w:rsid w:val="00DE48BB"/>
    <w:rsid w:val="00DF1AC3"/>
    <w:rsid w:val="00DF327E"/>
    <w:rsid w:val="00E040CF"/>
    <w:rsid w:val="00E07351"/>
    <w:rsid w:val="00E111B4"/>
    <w:rsid w:val="00E14290"/>
    <w:rsid w:val="00E14E67"/>
    <w:rsid w:val="00E166BF"/>
    <w:rsid w:val="00E20BDD"/>
    <w:rsid w:val="00E20C5B"/>
    <w:rsid w:val="00E22AAC"/>
    <w:rsid w:val="00E237EC"/>
    <w:rsid w:val="00E271A9"/>
    <w:rsid w:val="00E315FB"/>
    <w:rsid w:val="00E320B3"/>
    <w:rsid w:val="00E43AC9"/>
    <w:rsid w:val="00E46A8A"/>
    <w:rsid w:val="00E65F28"/>
    <w:rsid w:val="00E66B2C"/>
    <w:rsid w:val="00E67E27"/>
    <w:rsid w:val="00E71CBD"/>
    <w:rsid w:val="00E74D16"/>
    <w:rsid w:val="00E7533A"/>
    <w:rsid w:val="00E76A6A"/>
    <w:rsid w:val="00E77140"/>
    <w:rsid w:val="00E8162D"/>
    <w:rsid w:val="00E85C3F"/>
    <w:rsid w:val="00E92241"/>
    <w:rsid w:val="00EA3ED9"/>
    <w:rsid w:val="00EB3876"/>
    <w:rsid w:val="00EC0D0A"/>
    <w:rsid w:val="00EC1FFE"/>
    <w:rsid w:val="00EC6498"/>
    <w:rsid w:val="00EC6C80"/>
    <w:rsid w:val="00ED06BA"/>
    <w:rsid w:val="00ED1CCD"/>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D58"/>
    <w:rsid w:val="00F47C72"/>
    <w:rsid w:val="00F529D5"/>
    <w:rsid w:val="00F52D4A"/>
    <w:rsid w:val="00F565DD"/>
    <w:rsid w:val="00F56EE2"/>
    <w:rsid w:val="00F570C5"/>
    <w:rsid w:val="00F572E3"/>
    <w:rsid w:val="00F60FF6"/>
    <w:rsid w:val="00F64FA9"/>
    <w:rsid w:val="00F66B32"/>
    <w:rsid w:val="00F77A4D"/>
    <w:rsid w:val="00F836C4"/>
    <w:rsid w:val="00F853C4"/>
    <w:rsid w:val="00F865A4"/>
    <w:rsid w:val="00FA1838"/>
    <w:rsid w:val="00FA1CC2"/>
    <w:rsid w:val="00FA2D79"/>
    <w:rsid w:val="00FA5EB3"/>
    <w:rsid w:val="00FB2E73"/>
    <w:rsid w:val="00FC10B8"/>
    <w:rsid w:val="00FC176B"/>
    <w:rsid w:val="00FC4C42"/>
    <w:rsid w:val="00FC6DCB"/>
    <w:rsid w:val="00FD250E"/>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AA2A2829-4039-4073-A083-2A55679D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C811-46CC-4D5F-97E0-2E6F31A5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10711</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16</cp:revision>
  <cp:lastPrinted>2015-03-25T15:01:00Z</cp:lastPrinted>
  <dcterms:created xsi:type="dcterms:W3CDTF">2016-03-17T19:31:00Z</dcterms:created>
  <dcterms:modified xsi:type="dcterms:W3CDTF">2016-03-23T18:26:00Z</dcterms:modified>
</cp:coreProperties>
</file>