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8D" w:rsidRPr="005076F7" w:rsidRDefault="00B6538D" w:rsidP="00D53781">
      <w:pPr>
        <w:pStyle w:val="Heading1"/>
        <w:jc w:val="center"/>
        <w:rPr>
          <w:b/>
          <w:sz w:val="22"/>
          <w:szCs w:val="22"/>
          <w:u w:val="single"/>
        </w:rPr>
      </w:pPr>
      <w:r w:rsidRPr="005076F7">
        <w:rPr>
          <w:b/>
          <w:sz w:val="22"/>
          <w:szCs w:val="22"/>
          <w:u w:val="single"/>
        </w:rPr>
        <w:t>DOVER/KENT MPO COUNCIL</w:t>
      </w:r>
      <w:r w:rsidR="00D53781" w:rsidRPr="005076F7">
        <w:rPr>
          <w:b/>
          <w:sz w:val="22"/>
          <w:szCs w:val="22"/>
          <w:u w:val="single"/>
        </w:rPr>
        <w:t xml:space="preserve"> MEETING</w:t>
      </w:r>
    </w:p>
    <w:p w:rsidR="005076F7" w:rsidRPr="005076F7" w:rsidRDefault="005076F7" w:rsidP="005076F7">
      <w:pPr>
        <w:jc w:val="center"/>
        <w:rPr>
          <w:b/>
          <w:sz w:val="22"/>
          <w:szCs w:val="22"/>
          <w:u w:val="single"/>
        </w:rPr>
      </w:pPr>
      <w:r w:rsidRPr="005076F7">
        <w:rPr>
          <w:b/>
          <w:sz w:val="22"/>
          <w:szCs w:val="22"/>
          <w:u w:val="single"/>
        </w:rPr>
        <w:t>MINUTES OF JANUARY 10, 2018</w:t>
      </w:r>
    </w:p>
    <w:p w:rsidR="00D53781" w:rsidRPr="006431C6" w:rsidRDefault="00D53781" w:rsidP="00264BB3">
      <w:pPr>
        <w:rPr>
          <w:b/>
          <w:sz w:val="21"/>
          <w:szCs w:val="21"/>
          <w:u w:val="single"/>
        </w:rPr>
      </w:pPr>
    </w:p>
    <w:p w:rsidR="005F0038" w:rsidRPr="006431C6" w:rsidRDefault="005F0038" w:rsidP="00264BB3">
      <w:pPr>
        <w:rPr>
          <w:b/>
          <w:sz w:val="21"/>
          <w:szCs w:val="21"/>
        </w:rPr>
      </w:pPr>
      <w:r w:rsidRPr="006431C6">
        <w:rPr>
          <w:b/>
          <w:sz w:val="21"/>
          <w:szCs w:val="21"/>
          <w:u w:val="single"/>
        </w:rPr>
        <w:t>Dover/Kent MPO Council Members and /or Representatives thereof</w:t>
      </w:r>
      <w:r w:rsidR="00B6538D" w:rsidRPr="006431C6">
        <w:rPr>
          <w:b/>
          <w:sz w:val="21"/>
          <w:szCs w:val="21"/>
          <w:u w:val="single"/>
        </w:rPr>
        <w:t xml:space="preserve"> attending</w:t>
      </w:r>
      <w:r w:rsidRPr="006431C6">
        <w:rPr>
          <w:b/>
          <w:sz w:val="21"/>
          <w:szCs w:val="21"/>
        </w:rPr>
        <w:t>:</w:t>
      </w:r>
    </w:p>
    <w:p w:rsidR="00B6538D" w:rsidRPr="006431C6" w:rsidRDefault="00B6538D" w:rsidP="00B6538D">
      <w:pPr>
        <w:rPr>
          <w:b/>
          <w:sz w:val="21"/>
          <w:szCs w:val="21"/>
        </w:rPr>
      </w:pPr>
      <w:r w:rsidRPr="006431C6">
        <w:rPr>
          <w:b/>
          <w:sz w:val="21"/>
          <w:szCs w:val="21"/>
        </w:rPr>
        <w:t>Robin R. Christiansen, Mayor, City of Dover</w:t>
      </w:r>
      <w:r w:rsidR="00D53781" w:rsidRPr="006431C6">
        <w:rPr>
          <w:b/>
          <w:sz w:val="21"/>
          <w:szCs w:val="21"/>
        </w:rPr>
        <w:t xml:space="preserve">, </w:t>
      </w:r>
      <w:r w:rsidRPr="006431C6">
        <w:rPr>
          <w:b/>
          <w:sz w:val="21"/>
          <w:szCs w:val="21"/>
        </w:rPr>
        <w:t>Chair</w:t>
      </w:r>
    </w:p>
    <w:p w:rsidR="00FC2673" w:rsidRPr="006431C6" w:rsidRDefault="002D2710" w:rsidP="00264BB3">
      <w:pPr>
        <w:rPr>
          <w:b/>
          <w:sz w:val="21"/>
          <w:szCs w:val="21"/>
        </w:rPr>
      </w:pPr>
      <w:r w:rsidRPr="006431C6">
        <w:rPr>
          <w:b/>
          <w:sz w:val="21"/>
          <w:szCs w:val="21"/>
        </w:rPr>
        <w:t>Michael Petit de Mange</w:t>
      </w:r>
      <w:r w:rsidR="00FC2673" w:rsidRPr="006431C6">
        <w:rPr>
          <w:b/>
          <w:sz w:val="21"/>
          <w:szCs w:val="21"/>
        </w:rPr>
        <w:t>, for Brooks Banta,</w:t>
      </w:r>
      <w:r w:rsidR="00CA3F03" w:rsidRPr="006431C6">
        <w:rPr>
          <w:b/>
          <w:sz w:val="21"/>
          <w:szCs w:val="21"/>
        </w:rPr>
        <w:t xml:space="preserve"> </w:t>
      </w:r>
      <w:r w:rsidR="00FC2673" w:rsidRPr="006431C6">
        <w:rPr>
          <w:b/>
          <w:sz w:val="21"/>
          <w:szCs w:val="21"/>
        </w:rPr>
        <w:t>Presiden</w:t>
      </w:r>
      <w:r w:rsidR="00B6538D" w:rsidRPr="006431C6">
        <w:rPr>
          <w:b/>
          <w:sz w:val="21"/>
          <w:szCs w:val="21"/>
        </w:rPr>
        <w:t>t, Kent County Levy Court</w:t>
      </w:r>
      <w:r w:rsidR="00D53781" w:rsidRPr="006431C6">
        <w:rPr>
          <w:b/>
          <w:sz w:val="21"/>
          <w:szCs w:val="21"/>
        </w:rPr>
        <w:t>, Vice Chair</w:t>
      </w:r>
    </w:p>
    <w:p w:rsidR="00153597" w:rsidRPr="006431C6" w:rsidRDefault="005076F7" w:rsidP="00264BB3">
      <w:pPr>
        <w:rPr>
          <w:b/>
          <w:sz w:val="21"/>
          <w:szCs w:val="21"/>
        </w:rPr>
      </w:pPr>
      <w:r>
        <w:rPr>
          <w:b/>
          <w:sz w:val="21"/>
          <w:szCs w:val="21"/>
        </w:rPr>
        <w:t xml:space="preserve">Jamie Fenske for </w:t>
      </w:r>
      <w:r w:rsidR="00B6538D" w:rsidRPr="006431C6">
        <w:rPr>
          <w:b/>
          <w:sz w:val="21"/>
          <w:szCs w:val="21"/>
        </w:rPr>
        <w:t>J</w:t>
      </w:r>
      <w:r w:rsidR="00523FB3" w:rsidRPr="006431C6">
        <w:rPr>
          <w:b/>
          <w:sz w:val="21"/>
          <w:szCs w:val="21"/>
        </w:rPr>
        <w:t>ustin King</w:t>
      </w:r>
      <w:r w:rsidR="007F6889" w:rsidRPr="006431C6">
        <w:rPr>
          <w:b/>
          <w:sz w:val="21"/>
          <w:szCs w:val="21"/>
        </w:rPr>
        <w:t>,</w:t>
      </w:r>
      <w:r w:rsidR="008970B2" w:rsidRPr="006431C6">
        <w:rPr>
          <w:b/>
          <w:sz w:val="21"/>
          <w:szCs w:val="21"/>
        </w:rPr>
        <w:t xml:space="preserve"> </w:t>
      </w:r>
      <w:r w:rsidR="0028611E" w:rsidRPr="006431C6">
        <w:rPr>
          <w:b/>
          <w:sz w:val="21"/>
          <w:szCs w:val="21"/>
        </w:rPr>
        <w:t xml:space="preserve">Mayor, </w:t>
      </w:r>
      <w:r w:rsidR="0023152F" w:rsidRPr="006431C6">
        <w:rPr>
          <w:b/>
          <w:sz w:val="21"/>
          <w:szCs w:val="21"/>
        </w:rPr>
        <w:t>Town of C</w:t>
      </w:r>
      <w:r w:rsidR="00523FB3" w:rsidRPr="006431C6">
        <w:rPr>
          <w:b/>
          <w:sz w:val="21"/>
          <w:szCs w:val="21"/>
        </w:rPr>
        <w:t>amden</w:t>
      </w:r>
      <w:r w:rsidR="00153597" w:rsidRPr="006431C6">
        <w:rPr>
          <w:b/>
          <w:sz w:val="21"/>
          <w:szCs w:val="21"/>
        </w:rPr>
        <w:t xml:space="preserve"> for Kent</w:t>
      </w:r>
      <w:r w:rsidR="00CE5125" w:rsidRPr="006431C6">
        <w:rPr>
          <w:b/>
          <w:sz w:val="21"/>
          <w:szCs w:val="21"/>
        </w:rPr>
        <w:t xml:space="preserve"> County Municipalities</w:t>
      </w:r>
    </w:p>
    <w:p w:rsidR="0043705F" w:rsidRPr="006431C6" w:rsidRDefault="005076F7" w:rsidP="00264BB3">
      <w:pPr>
        <w:rPr>
          <w:b/>
          <w:sz w:val="21"/>
          <w:szCs w:val="21"/>
        </w:rPr>
      </w:pPr>
      <w:r>
        <w:rPr>
          <w:b/>
          <w:sz w:val="21"/>
          <w:szCs w:val="21"/>
        </w:rPr>
        <w:t xml:space="preserve">John </w:t>
      </w:r>
      <w:proofErr w:type="spellStart"/>
      <w:r>
        <w:rPr>
          <w:b/>
          <w:sz w:val="21"/>
          <w:szCs w:val="21"/>
        </w:rPr>
        <w:t>Dezio</w:t>
      </w:r>
      <w:proofErr w:type="spellEnd"/>
      <w:r>
        <w:rPr>
          <w:b/>
          <w:sz w:val="21"/>
          <w:szCs w:val="21"/>
        </w:rPr>
        <w:t xml:space="preserve"> for </w:t>
      </w:r>
      <w:r w:rsidR="00ED77D3" w:rsidRPr="006431C6">
        <w:rPr>
          <w:b/>
          <w:sz w:val="21"/>
          <w:szCs w:val="21"/>
        </w:rPr>
        <w:t>John Sisson,</w:t>
      </w:r>
      <w:r w:rsidR="0043705F" w:rsidRPr="006431C6">
        <w:rPr>
          <w:b/>
          <w:sz w:val="21"/>
          <w:szCs w:val="21"/>
        </w:rPr>
        <w:t xml:space="preserve"> </w:t>
      </w:r>
      <w:r w:rsidR="00CA3F03" w:rsidRPr="006431C6">
        <w:rPr>
          <w:b/>
          <w:sz w:val="21"/>
          <w:szCs w:val="21"/>
        </w:rPr>
        <w:t xml:space="preserve">Executive Director, </w:t>
      </w:r>
      <w:r w:rsidR="0043705F" w:rsidRPr="006431C6">
        <w:rPr>
          <w:b/>
          <w:sz w:val="21"/>
          <w:szCs w:val="21"/>
        </w:rPr>
        <w:t>Delaware Transit Corpora</w:t>
      </w:r>
      <w:r w:rsidR="00F81B12" w:rsidRPr="006431C6">
        <w:rPr>
          <w:b/>
          <w:sz w:val="21"/>
          <w:szCs w:val="21"/>
        </w:rPr>
        <w:t>tion</w:t>
      </w:r>
    </w:p>
    <w:p w:rsidR="007351A3" w:rsidRPr="006431C6" w:rsidRDefault="007971F2" w:rsidP="00264BB3">
      <w:pPr>
        <w:rPr>
          <w:b/>
          <w:sz w:val="21"/>
          <w:szCs w:val="21"/>
        </w:rPr>
      </w:pPr>
      <w:r w:rsidRPr="006431C6">
        <w:rPr>
          <w:b/>
          <w:sz w:val="21"/>
          <w:szCs w:val="21"/>
        </w:rPr>
        <w:t>Terry Pepper</w:t>
      </w:r>
      <w:r w:rsidR="00264BB3" w:rsidRPr="006431C6">
        <w:rPr>
          <w:b/>
          <w:sz w:val="21"/>
          <w:szCs w:val="21"/>
        </w:rPr>
        <w:t>, Dep. Di</w:t>
      </w:r>
      <w:r w:rsidR="00A40C51" w:rsidRPr="006431C6">
        <w:rPr>
          <w:b/>
          <w:sz w:val="21"/>
          <w:szCs w:val="21"/>
        </w:rPr>
        <w:t>r</w:t>
      </w:r>
      <w:r w:rsidR="00264BB3" w:rsidRPr="006431C6">
        <w:rPr>
          <w:b/>
          <w:sz w:val="21"/>
          <w:szCs w:val="21"/>
        </w:rPr>
        <w:t>.</w:t>
      </w:r>
      <w:r w:rsidR="00A40C51" w:rsidRPr="006431C6">
        <w:rPr>
          <w:b/>
          <w:sz w:val="21"/>
          <w:szCs w:val="21"/>
        </w:rPr>
        <w:t>, Safety &amp; Homeland Security</w:t>
      </w:r>
      <w:r w:rsidR="001C3C2A" w:rsidRPr="006431C6">
        <w:rPr>
          <w:b/>
          <w:sz w:val="21"/>
          <w:szCs w:val="21"/>
        </w:rPr>
        <w:t xml:space="preserve">, for </w:t>
      </w:r>
      <w:r w:rsidR="00B6538D" w:rsidRPr="006431C6">
        <w:rPr>
          <w:b/>
          <w:sz w:val="21"/>
          <w:szCs w:val="21"/>
        </w:rPr>
        <w:t>Gov.</w:t>
      </w:r>
      <w:r w:rsidR="00A2598A" w:rsidRPr="006431C6">
        <w:rPr>
          <w:b/>
          <w:sz w:val="21"/>
          <w:szCs w:val="21"/>
        </w:rPr>
        <w:t xml:space="preserve"> </w:t>
      </w:r>
      <w:r w:rsidR="00B6538D" w:rsidRPr="006431C6">
        <w:rPr>
          <w:b/>
          <w:sz w:val="21"/>
          <w:szCs w:val="21"/>
        </w:rPr>
        <w:t>John Carney</w:t>
      </w:r>
      <w:r w:rsidR="00BE1D91" w:rsidRPr="006431C6">
        <w:rPr>
          <w:b/>
          <w:sz w:val="21"/>
          <w:szCs w:val="21"/>
        </w:rPr>
        <w:t>, State of Delaware</w:t>
      </w:r>
    </w:p>
    <w:p w:rsidR="008E314B" w:rsidRPr="006431C6" w:rsidRDefault="00B6538D" w:rsidP="009E5494">
      <w:pPr>
        <w:rPr>
          <w:b/>
          <w:sz w:val="21"/>
          <w:szCs w:val="21"/>
        </w:rPr>
      </w:pPr>
      <w:r w:rsidRPr="006431C6">
        <w:rPr>
          <w:b/>
          <w:sz w:val="21"/>
          <w:szCs w:val="21"/>
        </w:rPr>
        <w:t>Drew Boyce, Dir.</w:t>
      </w:r>
      <w:r w:rsidR="008E314B" w:rsidRPr="006431C6">
        <w:rPr>
          <w:b/>
          <w:sz w:val="21"/>
          <w:szCs w:val="21"/>
        </w:rPr>
        <w:t xml:space="preserve"> of Planning, Delaware Dept. of Transportation</w:t>
      </w:r>
      <w:r w:rsidR="009E5494" w:rsidRPr="006431C6">
        <w:rPr>
          <w:b/>
          <w:sz w:val="21"/>
          <w:szCs w:val="21"/>
        </w:rPr>
        <w:t xml:space="preserve">, for Secretary </w:t>
      </w:r>
      <w:r w:rsidR="00523FB3" w:rsidRPr="006431C6">
        <w:rPr>
          <w:b/>
          <w:sz w:val="21"/>
          <w:szCs w:val="21"/>
        </w:rPr>
        <w:t xml:space="preserve">Jennifer </w:t>
      </w:r>
      <w:r w:rsidR="009E5494" w:rsidRPr="006431C6">
        <w:rPr>
          <w:b/>
          <w:sz w:val="21"/>
          <w:szCs w:val="21"/>
        </w:rPr>
        <w:t>Cohan</w:t>
      </w:r>
    </w:p>
    <w:p w:rsidR="00AD290D" w:rsidRPr="006431C6" w:rsidRDefault="00E07EC2" w:rsidP="00264BB3">
      <w:pPr>
        <w:rPr>
          <w:b/>
          <w:sz w:val="21"/>
          <w:szCs w:val="21"/>
        </w:rPr>
      </w:pPr>
      <w:r w:rsidRPr="006431C6">
        <w:rPr>
          <w:b/>
          <w:sz w:val="21"/>
          <w:szCs w:val="21"/>
        </w:rPr>
        <w:t>Mary Ridgeway,</w:t>
      </w:r>
      <w:r w:rsidR="00675AA2" w:rsidRPr="006431C6">
        <w:rPr>
          <w:b/>
          <w:sz w:val="21"/>
          <w:szCs w:val="21"/>
        </w:rPr>
        <w:t xml:space="preserve"> Division Administrator,</w:t>
      </w:r>
      <w:r w:rsidR="0043705F" w:rsidRPr="006431C6">
        <w:rPr>
          <w:b/>
          <w:sz w:val="21"/>
          <w:szCs w:val="21"/>
        </w:rPr>
        <w:t xml:space="preserve"> Federal Highway</w:t>
      </w:r>
      <w:r w:rsidR="005F0038" w:rsidRPr="006431C6">
        <w:rPr>
          <w:b/>
          <w:sz w:val="21"/>
          <w:szCs w:val="21"/>
        </w:rPr>
        <w:t xml:space="preserve"> Admin. (FHWA)</w:t>
      </w:r>
    </w:p>
    <w:p w:rsidR="00813A09" w:rsidRDefault="00813A09" w:rsidP="005076F7">
      <w:pPr>
        <w:rPr>
          <w:b/>
          <w:sz w:val="21"/>
          <w:szCs w:val="21"/>
        </w:rPr>
      </w:pPr>
    </w:p>
    <w:p w:rsidR="005076F7" w:rsidRPr="005076F7" w:rsidRDefault="005076F7" w:rsidP="005076F7">
      <w:pPr>
        <w:rPr>
          <w:b/>
          <w:sz w:val="21"/>
          <w:szCs w:val="21"/>
          <w:u w:val="single"/>
        </w:rPr>
      </w:pPr>
      <w:r w:rsidRPr="005076F7">
        <w:rPr>
          <w:b/>
          <w:sz w:val="21"/>
          <w:szCs w:val="21"/>
          <w:u w:val="single"/>
        </w:rPr>
        <w:t>Members not attending:</w:t>
      </w:r>
    </w:p>
    <w:p w:rsidR="005076F7" w:rsidRPr="006431C6" w:rsidRDefault="005076F7" w:rsidP="005076F7">
      <w:pPr>
        <w:rPr>
          <w:b/>
          <w:sz w:val="21"/>
          <w:szCs w:val="21"/>
        </w:rPr>
      </w:pPr>
      <w:r w:rsidRPr="006431C6">
        <w:rPr>
          <w:b/>
          <w:sz w:val="21"/>
          <w:szCs w:val="21"/>
        </w:rPr>
        <w:t xml:space="preserve">Terry Garcia </w:t>
      </w:r>
      <w:proofErr w:type="spellStart"/>
      <w:r w:rsidRPr="006431C6">
        <w:rPr>
          <w:b/>
          <w:sz w:val="21"/>
          <w:szCs w:val="21"/>
        </w:rPr>
        <w:t>Crewes</w:t>
      </w:r>
      <w:proofErr w:type="spellEnd"/>
      <w:r w:rsidRPr="006431C6">
        <w:rPr>
          <w:b/>
          <w:sz w:val="21"/>
          <w:szCs w:val="21"/>
        </w:rPr>
        <w:t>, Regional Administrator, Region III, Federal Transit Admin. (FTA)</w:t>
      </w:r>
    </w:p>
    <w:p w:rsidR="005076F7" w:rsidRDefault="005076F7" w:rsidP="005076F7">
      <w:pPr>
        <w:rPr>
          <w:b/>
          <w:sz w:val="21"/>
          <w:szCs w:val="21"/>
        </w:rPr>
      </w:pPr>
    </w:p>
    <w:p w:rsidR="005076F7" w:rsidRPr="005076F7" w:rsidRDefault="005076F7" w:rsidP="005076F7">
      <w:pPr>
        <w:rPr>
          <w:b/>
          <w:sz w:val="21"/>
          <w:szCs w:val="21"/>
          <w:u w:val="single"/>
        </w:rPr>
      </w:pPr>
      <w:r w:rsidRPr="005076F7">
        <w:rPr>
          <w:b/>
          <w:sz w:val="21"/>
          <w:szCs w:val="21"/>
          <w:u w:val="single"/>
        </w:rPr>
        <w:t>Non-members attending:</w:t>
      </w:r>
    </w:p>
    <w:p w:rsidR="005076F7" w:rsidRDefault="005076F7" w:rsidP="005076F7">
      <w:pPr>
        <w:rPr>
          <w:b/>
          <w:sz w:val="21"/>
          <w:szCs w:val="21"/>
        </w:rPr>
      </w:pPr>
      <w:r>
        <w:rPr>
          <w:b/>
          <w:sz w:val="21"/>
          <w:szCs w:val="21"/>
        </w:rPr>
        <w:t>Matt Jordan, MPO TAC, DAFB</w:t>
      </w:r>
      <w:r>
        <w:rPr>
          <w:b/>
          <w:sz w:val="21"/>
          <w:szCs w:val="21"/>
        </w:rPr>
        <w:tab/>
      </w:r>
      <w:r>
        <w:rPr>
          <w:b/>
          <w:sz w:val="21"/>
          <w:szCs w:val="21"/>
        </w:rPr>
        <w:tab/>
        <w:t>Jeff Hall, Levy Court candidate</w:t>
      </w:r>
    </w:p>
    <w:p w:rsidR="005076F7" w:rsidRDefault="005076F7" w:rsidP="005076F7">
      <w:pPr>
        <w:rPr>
          <w:b/>
          <w:sz w:val="21"/>
          <w:szCs w:val="21"/>
        </w:rPr>
      </w:pPr>
      <w:r>
        <w:rPr>
          <w:b/>
          <w:sz w:val="21"/>
          <w:szCs w:val="21"/>
        </w:rPr>
        <w:t>Reed Macmillan, MPO Staff</w:t>
      </w:r>
      <w:r>
        <w:rPr>
          <w:b/>
          <w:sz w:val="21"/>
          <w:szCs w:val="21"/>
        </w:rPr>
        <w:tab/>
      </w:r>
      <w:r>
        <w:rPr>
          <w:b/>
          <w:sz w:val="21"/>
          <w:szCs w:val="21"/>
        </w:rPr>
        <w:tab/>
      </w:r>
      <w:r>
        <w:rPr>
          <w:b/>
          <w:sz w:val="21"/>
          <w:szCs w:val="21"/>
        </w:rPr>
        <w:tab/>
        <w:t>James Galvin, MPO Staff</w:t>
      </w:r>
    </w:p>
    <w:p w:rsidR="005076F7" w:rsidRDefault="005076F7" w:rsidP="005076F7">
      <w:pPr>
        <w:rPr>
          <w:b/>
          <w:sz w:val="21"/>
          <w:szCs w:val="21"/>
        </w:rPr>
      </w:pPr>
      <w:r>
        <w:rPr>
          <w:b/>
          <w:sz w:val="21"/>
          <w:szCs w:val="21"/>
        </w:rPr>
        <w:t>Kate Layton, MPO Staff</w:t>
      </w:r>
      <w:r>
        <w:rPr>
          <w:b/>
          <w:sz w:val="21"/>
          <w:szCs w:val="21"/>
        </w:rPr>
        <w:tab/>
      </w:r>
      <w:r>
        <w:rPr>
          <w:b/>
          <w:sz w:val="21"/>
          <w:szCs w:val="21"/>
        </w:rPr>
        <w:tab/>
      </w:r>
      <w:r>
        <w:rPr>
          <w:b/>
          <w:sz w:val="21"/>
          <w:szCs w:val="21"/>
        </w:rPr>
        <w:tab/>
        <w:t>Catherine Samardza, MPO Staff</w:t>
      </w:r>
    </w:p>
    <w:p w:rsidR="005076F7" w:rsidRPr="006431C6" w:rsidRDefault="005076F7" w:rsidP="005076F7">
      <w:pPr>
        <w:rPr>
          <w:b/>
          <w:sz w:val="21"/>
          <w:szCs w:val="21"/>
        </w:rPr>
      </w:pPr>
    </w:p>
    <w:p w:rsidR="000C43AB" w:rsidRPr="006431C6" w:rsidRDefault="00690AEF" w:rsidP="00FF626B">
      <w:pPr>
        <w:numPr>
          <w:ilvl w:val="0"/>
          <w:numId w:val="4"/>
        </w:numPr>
        <w:spacing w:line="216" w:lineRule="auto"/>
        <w:ind w:left="432"/>
        <w:rPr>
          <w:b/>
          <w:sz w:val="21"/>
          <w:szCs w:val="21"/>
        </w:rPr>
      </w:pPr>
      <w:r w:rsidRPr="006431C6">
        <w:rPr>
          <w:b/>
          <w:sz w:val="21"/>
          <w:szCs w:val="21"/>
        </w:rPr>
        <w:t xml:space="preserve">  </w:t>
      </w:r>
      <w:r w:rsidR="005D3E4E" w:rsidRPr="006431C6">
        <w:rPr>
          <w:b/>
          <w:sz w:val="21"/>
          <w:szCs w:val="21"/>
        </w:rPr>
        <w:tab/>
      </w:r>
      <w:r w:rsidR="000C43AB" w:rsidRPr="006431C6">
        <w:rPr>
          <w:b/>
          <w:sz w:val="21"/>
          <w:szCs w:val="21"/>
        </w:rPr>
        <w:t>Introduction of Members &amp; Guests</w:t>
      </w:r>
    </w:p>
    <w:p w:rsidR="00A2357C" w:rsidRPr="006431C6" w:rsidRDefault="00A2357C" w:rsidP="00FF626B">
      <w:pPr>
        <w:spacing w:line="216" w:lineRule="auto"/>
        <w:ind w:left="432"/>
        <w:rPr>
          <w:b/>
          <w:sz w:val="21"/>
          <w:szCs w:val="21"/>
        </w:rPr>
      </w:pPr>
    </w:p>
    <w:p w:rsidR="000C43AB" w:rsidRDefault="00690AEF" w:rsidP="00FF626B">
      <w:pPr>
        <w:numPr>
          <w:ilvl w:val="0"/>
          <w:numId w:val="4"/>
        </w:numPr>
        <w:spacing w:line="216" w:lineRule="auto"/>
        <w:ind w:left="432"/>
        <w:rPr>
          <w:b/>
          <w:sz w:val="21"/>
          <w:szCs w:val="21"/>
        </w:rPr>
      </w:pPr>
      <w:r w:rsidRPr="006431C6">
        <w:rPr>
          <w:b/>
          <w:sz w:val="21"/>
          <w:szCs w:val="21"/>
        </w:rPr>
        <w:t xml:space="preserve">   </w:t>
      </w:r>
      <w:r w:rsidR="005D3E4E" w:rsidRPr="006431C6">
        <w:rPr>
          <w:b/>
          <w:sz w:val="21"/>
          <w:szCs w:val="21"/>
        </w:rPr>
        <w:tab/>
      </w:r>
      <w:r w:rsidR="000C43AB" w:rsidRPr="006431C6">
        <w:rPr>
          <w:b/>
          <w:sz w:val="21"/>
          <w:szCs w:val="21"/>
        </w:rPr>
        <w:t>Public Comments</w:t>
      </w:r>
    </w:p>
    <w:p w:rsidR="00A2357C" w:rsidRPr="004E3AF1" w:rsidRDefault="00A2357C" w:rsidP="00FF626B">
      <w:pPr>
        <w:ind w:left="432"/>
        <w:rPr>
          <w:b/>
          <w:sz w:val="21"/>
          <w:szCs w:val="21"/>
        </w:rPr>
      </w:pPr>
    </w:p>
    <w:p w:rsidR="000C43AB" w:rsidRDefault="00690AEF" w:rsidP="00FF626B">
      <w:pPr>
        <w:numPr>
          <w:ilvl w:val="0"/>
          <w:numId w:val="4"/>
        </w:numPr>
        <w:spacing w:line="216" w:lineRule="auto"/>
        <w:ind w:left="432"/>
        <w:rPr>
          <w:b/>
          <w:sz w:val="21"/>
          <w:szCs w:val="21"/>
        </w:rPr>
      </w:pPr>
      <w:r w:rsidRPr="006431C6">
        <w:rPr>
          <w:b/>
          <w:i/>
          <w:sz w:val="21"/>
          <w:szCs w:val="21"/>
        </w:rPr>
        <w:t xml:space="preserve">  </w:t>
      </w:r>
      <w:r w:rsidR="005D3E4E" w:rsidRPr="006431C6">
        <w:rPr>
          <w:b/>
          <w:i/>
          <w:sz w:val="21"/>
          <w:szCs w:val="21"/>
        </w:rPr>
        <w:tab/>
      </w:r>
      <w:r w:rsidR="000C43AB" w:rsidRPr="006431C6">
        <w:rPr>
          <w:b/>
          <w:i/>
          <w:sz w:val="21"/>
          <w:szCs w:val="21"/>
        </w:rPr>
        <w:t>ACTION ITEM</w:t>
      </w:r>
      <w:r w:rsidR="000C43AB" w:rsidRPr="006431C6">
        <w:rPr>
          <w:b/>
          <w:sz w:val="21"/>
          <w:szCs w:val="21"/>
        </w:rPr>
        <w:t xml:space="preserve">: </w:t>
      </w:r>
      <w:r w:rsidR="003B7C9B" w:rsidRPr="006431C6">
        <w:rPr>
          <w:b/>
          <w:sz w:val="21"/>
          <w:szCs w:val="21"/>
        </w:rPr>
        <w:t xml:space="preserve"> </w:t>
      </w:r>
      <w:r w:rsidR="000C43AB" w:rsidRPr="006431C6">
        <w:rPr>
          <w:b/>
          <w:sz w:val="21"/>
          <w:szCs w:val="21"/>
        </w:rPr>
        <w:t>Approval of Agenda</w:t>
      </w:r>
      <w:r w:rsidR="005076F7">
        <w:rPr>
          <w:b/>
          <w:sz w:val="21"/>
          <w:szCs w:val="21"/>
        </w:rPr>
        <w:t xml:space="preserve"> </w:t>
      </w:r>
    </w:p>
    <w:p w:rsidR="005076F7" w:rsidRDefault="005076F7" w:rsidP="005076F7">
      <w:pPr>
        <w:pStyle w:val="ListParagraph"/>
        <w:rPr>
          <w:b/>
          <w:sz w:val="21"/>
          <w:szCs w:val="21"/>
        </w:rPr>
      </w:pPr>
    </w:p>
    <w:p w:rsidR="005076F7" w:rsidRPr="005076F7" w:rsidRDefault="005076F7" w:rsidP="005076F7">
      <w:pPr>
        <w:spacing w:line="216" w:lineRule="auto"/>
        <w:rPr>
          <w:sz w:val="21"/>
          <w:szCs w:val="21"/>
        </w:rPr>
      </w:pPr>
      <w:r>
        <w:rPr>
          <w:sz w:val="21"/>
          <w:szCs w:val="21"/>
        </w:rPr>
        <w:t>MOTION</w:t>
      </w:r>
      <w:r>
        <w:rPr>
          <w:sz w:val="21"/>
          <w:szCs w:val="21"/>
        </w:rPr>
        <w:tab/>
        <w:t>By Mr. Pepper to approve the agenda.  Seconded by Mr. Petit de Mange.  Motion carried.</w:t>
      </w:r>
    </w:p>
    <w:p w:rsidR="006431C6" w:rsidRPr="006431C6" w:rsidRDefault="006431C6" w:rsidP="00FF626B">
      <w:pPr>
        <w:pStyle w:val="ListParagraph"/>
        <w:ind w:left="432"/>
        <w:rPr>
          <w:b/>
          <w:sz w:val="21"/>
          <w:szCs w:val="21"/>
        </w:rPr>
      </w:pPr>
    </w:p>
    <w:p w:rsidR="006431C6" w:rsidRPr="00DD70D4" w:rsidRDefault="006431C6" w:rsidP="00FF626B">
      <w:pPr>
        <w:numPr>
          <w:ilvl w:val="0"/>
          <w:numId w:val="4"/>
        </w:numPr>
        <w:spacing w:line="216" w:lineRule="auto"/>
        <w:ind w:left="432"/>
        <w:rPr>
          <w:b/>
          <w:sz w:val="21"/>
          <w:szCs w:val="21"/>
        </w:rPr>
      </w:pPr>
      <w:r w:rsidRPr="006431C6">
        <w:rPr>
          <w:b/>
          <w:i/>
          <w:sz w:val="21"/>
          <w:szCs w:val="21"/>
        </w:rPr>
        <w:t xml:space="preserve">      </w:t>
      </w:r>
      <w:r w:rsidR="000B2A9B" w:rsidRPr="006431C6">
        <w:rPr>
          <w:b/>
          <w:i/>
          <w:sz w:val="21"/>
          <w:szCs w:val="21"/>
        </w:rPr>
        <w:t>A</w:t>
      </w:r>
      <w:r w:rsidR="000C43AB" w:rsidRPr="006431C6">
        <w:rPr>
          <w:b/>
          <w:i/>
          <w:sz w:val="21"/>
          <w:szCs w:val="21"/>
        </w:rPr>
        <w:t>CTION ITEM</w:t>
      </w:r>
      <w:r w:rsidR="008F1B70" w:rsidRPr="006431C6">
        <w:rPr>
          <w:b/>
          <w:sz w:val="21"/>
          <w:szCs w:val="21"/>
        </w:rPr>
        <w:t>:  Approval of Minutes</w:t>
      </w:r>
      <w:r w:rsidR="00902D97" w:rsidRPr="006431C6">
        <w:rPr>
          <w:b/>
          <w:sz w:val="21"/>
          <w:szCs w:val="21"/>
        </w:rPr>
        <w:t xml:space="preserve"> </w:t>
      </w:r>
      <w:r w:rsidR="008F1B70" w:rsidRPr="006431C6">
        <w:rPr>
          <w:b/>
          <w:sz w:val="21"/>
          <w:szCs w:val="21"/>
        </w:rPr>
        <w:t>/</w:t>
      </w:r>
      <w:r w:rsidR="005076F7">
        <w:rPr>
          <w:b/>
          <w:sz w:val="21"/>
          <w:szCs w:val="21"/>
        </w:rPr>
        <w:t xml:space="preserve"> November 1, 2017</w:t>
      </w:r>
    </w:p>
    <w:p w:rsidR="00DD70D4" w:rsidRDefault="00DD70D4" w:rsidP="005076F7">
      <w:pPr>
        <w:ind w:left="72"/>
        <w:rPr>
          <w:sz w:val="21"/>
          <w:szCs w:val="21"/>
        </w:rPr>
      </w:pPr>
    </w:p>
    <w:p w:rsidR="005076F7" w:rsidRDefault="005076F7" w:rsidP="005076F7">
      <w:pPr>
        <w:ind w:left="72"/>
        <w:rPr>
          <w:sz w:val="21"/>
          <w:szCs w:val="21"/>
        </w:rPr>
      </w:pPr>
      <w:r>
        <w:rPr>
          <w:sz w:val="21"/>
          <w:szCs w:val="21"/>
        </w:rPr>
        <w:t>MOTION</w:t>
      </w:r>
      <w:r>
        <w:rPr>
          <w:sz w:val="21"/>
          <w:szCs w:val="21"/>
        </w:rPr>
        <w:tab/>
        <w:t xml:space="preserve">By Mr. Petit de Mange to approve the November 2017 minutes.  Seconded by Mr. </w:t>
      </w:r>
      <w:proofErr w:type="spellStart"/>
      <w:r>
        <w:rPr>
          <w:sz w:val="21"/>
          <w:szCs w:val="21"/>
        </w:rPr>
        <w:t>Dezio</w:t>
      </w:r>
      <w:proofErr w:type="spellEnd"/>
      <w:r>
        <w:rPr>
          <w:sz w:val="21"/>
          <w:szCs w:val="21"/>
        </w:rPr>
        <w:t>.</w:t>
      </w:r>
    </w:p>
    <w:p w:rsidR="005076F7" w:rsidRDefault="005076F7" w:rsidP="005076F7">
      <w:pPr>
        <w:ind w:left="72"/>
        <w:rPr>
          <w:sz w:val="21"/>
          <w:szCs w:val="21"/>
        </w:rPr>
      </w:pPr>
      <w:r>
        <w:rPr>
          <w:sz w:val="21"/>
          <w:szCs w:val="21"/>
        </w:rPr>
        <w:tab/>
      </w:r>
      <w:r>
        <w:rPr>
          <w:sz w:val="21"/>
          <w:szCs w:val="21"/>
        </w:rPr>
        <w:tab/>
        <w:t>Motion carried.</w:t>
      </w:r>
    </w:p>
    <w:p w:rsidR="005076F7" w:rsidRPr="005076F7" w:rsidRDefault="005076F7" w:rsidP="005076F7">
      <w:pPr>
        <w:ind w:left="72"/>
        <w:rPr>
          <w:sz w:val="21"/>
          <w:szCs w:val="21"/>
        </w:rPr>
      </w:pPr>
    </w:p>
    <w:p w:rsidR="006431C6" w:rsidRDefault="00DD70D4" w:rsidP="00FF626B">
      <w:pPr>
        <w:numPr>
          <w:ilvl w:val="0"/>
          <w:numId w:val="4"/>
        </w:numPr>
        <w:spacing w:line="216" w:lineRule="auto"/>
        <w:ind w:left="432"/>
        <w:rPr>
          <w:b/>
          <w:sz w:val="21"/>
          <w:szCs w:val="21"/>
        </w:rPr>
      </w:pPr>
      <w:r>
        <w:rPr>
          <w:b/>
          <w:i/>
          <w:sz w:val="21"/>
          <w:szCs w:val="21"/>
        </w:rPr>
        <w:t xml:space="preserve">    </w:t>
      </w:r>
      <w:r w:rsidR="00FF626B">
        <w:rPr>
          <w:b/>
          <w:i/>
          <w:sz w:val="21"/>
          <w:szCs w:val="21"/>
        </w:rPr>
        <w:t xml:space="preserve">  </w:t>
      </w:r>
      <w:r w:rsidR="006431C6" w:rsidRPr="00DD70D4">
        <w:rPr>
          <w:b/>
          <w:i/>
          <w:sz w:val="21"/>
          <w:szCs w:val="21"/>
        </w:rPr>
        <w:t xml:space="preserve">ACTION ITEM:  </w:t>
      </w:r>
      <w:r w:rsidRPr="00DD70D4">
        <w:rPr>
          <w:b/>
          <w:sz w:val="21"/>
          <w:szCs w:val="21"/>
        </w:rPr>
        <w:t xml:space="preserve">FY 2018 </w:t>
      </w:r>
      <w:r w:rsidR="004E3AF1">
        <w:rPr>
          <w:b/>
          <w:sz w:val="21"/>
          <w:szCs w:val="21"/>
        </w:rPr>
        <w:t>UPWP AMENDMENT (enclosure</w:t>
      </w:r>
      <w:r>
        <w:rPr>
          <w:b/>
          <w:sz w:val="21"/>
          <w:szCs w:val="21"/>
        </w:rPr>
        <w:t>) – Staff</w:t>
      </w:r>
    </w:p>
    <w:p w:rsidR="005076F7" w:rsidRDefault="005076F7" w:rsidP="005076F7">
      <w:pPr>
        <w:spacing w:line="216" w:lineRule="auto"/>
        <w:ind w:left="72"/>
        <w:rPr>
          <w:b/>
          <w:sz w:val="21"/>
          <w:szCs w:val="21"/>
        </w:rPr>
      </w:pPr>
    </w:p>
    <w:p w:rsidR="005076F7" w:rsidRDefault="005076F7" w:rsidP="005076F7">
      <w:pPr>
        <w:spacing w:line="216" w:lineRule="auto"/>
        <w:ind w:left="72"/>
        <w:rPr>
          <w:sz w:val="21"/>
          <w:szCs w:val="21"/>
        </w:rPr>
      </w:pPr>
      <w:r>
        <w:rPr>
          <w:sz w:val="21"/>
          <w:szCs w:val="21"/>
        </w:rPr>
        <w:t>Staff noted that most of the changes in the UPWP were to bring the language in line with what will be required for FY19.  One additional project, Bank Lane, was added to Transportation Studies.</w:t>
      </w:r>
    </w:p>
    <w:p w:rsidR="005076F7" w:rsidRPr="005076F7" w:rsidRDefault="005076F7" w:rsidP="005076F7">
      <w:pPr>
        <w:spacing w:line="216" w:lineRule="auto"/>
        <w:ind w:left="72"/>
        <w:rPr>
          <w:sz w:val="21"/>
          <w:szCs w:val="21"/>
        </w:rPr>
      </w:pPr>
    </w:p>
    <w:p w:rsidR="00DA6B0D" w:rsidRPr="005076F7" w:rsidRDefault="00DA6B0D" w:rsidP="00FF626B">
      <w:pPr>
        <w:pStyle w:val="ListParagraph"/>
        <w:numPr>
          <w:ilvl w:val="0"/>
          <w:numId w:val="26"/>
        </w:numPr>
        <w:spacing w:line="216" w:lineRule="auto"/>
        <w:ind w:left="1080"/>
        <w:rPr>
          <w:b/>
          <w:sz w:val="21"/>
          <w:szCs w:val="21"/>
        </w:rPr>
      </w:pPr>
      <w:r w:rsidRPr="00DA6B0D">
        <w:rPr>
          <w:b/>
          <w:sz w:val="21"/>
          <w:szCs w:val="21"/>
        </w:rPr>
        <w:t>TAC and PAC recommendations</w:t>
      </w:r>
      <w:r w:rsidR="005076F7">
        <w:rPr>
          <w:b/>
          <w:sz w:val="21"/>
          <w:szCs w:val="21"/>
        </w:rPr>
        <w:t xml:space="preserve"> – </w:t>
      </w:r>
      <w:r w:rsidR="005076F7">
        <w:rPr>
          <w:sz w:val="21"/>
          <w:szCs w:val="21"/>
        </w:rPr>
        <w:t>Both TAC and PAC recommended Council adopt the amended UPWP.</w:t>
      </w:r>
    </w:p>
    <w:p w:rsidR="005076F7" w:rsidRDefault="005076F7" w:rsidP="005076F7">
      <w:pPr>
        <w:spacing w:line="216" w:lineRule="auto"/>
        <w:rPr>
          <w:b/>
          <w:sz w:val="21"/>
          <w:szCs w:val="21"/>
        </w:rPr>
      </w:pPr>
    </w:p>
    <w:p w:rsidR="005076F7" w:rsidRPr="005076F7" w:rsidRDefault="005076F7" w:rsidP="005076F7">
      <w:pPr>
        <w:spacing w:line="216" w:lineRule="auto"/>
        <w:rPr>
          <w:sz w:val="21"/>
          <w:szCs w:val="21"/>
        </w:rPr>
      </w:pPr>
      <w:r>
        <w:rPr>
          <w:sz w:val="21"/>
          <w:szCs w:val="21"/>
        </w:rPr>
        <w:t>MOTION</w:t>
      </w:r>
      <w:r>
        <w:rPr>
          <w:sz w:val="21"/>
          <w:szCs w:val="21"/>
        </w:rPr>
        <w:tab/>
        <w:t>By Ms. Fenske to adopt the FY18 UPWP as amended.  Seconded by Mr. Boyce.  Motion carried.</w:t>
      </w:r>
    </w:p>
    <w:p w:rsidR="004E3AF1" w:rsidRDefault="004E3AF1" w:rsidP="00FF626B">
      <w:pPr>
        <w:pStyle w:val="ListParagraph"/>
        <w:ind w:left="432"/>
        <w:rPr>
          <w:b/>
          <w:sz w:val="21"/>
          <w:szCs w:val="21"/>
        </w:rPr>
      </w:pPr>
    </w:p>
    <w:p w:rsidR="004E3AF1" w:rsidRDefault="004E3AF1" w:rsidP="00FF626B">
      <w:pPr>
        <w:numPr>
          <w:ilvl w:val="0"/>
          <w:numId w:val="4"/>
        </w:numPr>
        <w:spacing w:line="216" w:lineRule="auto"/>
        <w:ind w:left="432"/>
        <w:rPr>
          <w:b/>
          <w:sz w:val="21"/>
          <w:szCs w:val="21"/>
        </w:rPr>
      </w:pPr>
      <w:r>
        <w:rPr>
          <w:b/>
          <w:sz w:val="21"/>
          <w:szCs w:val="21"/>
        </w:rPr>
        <w:t xml:space="preserve">  </w:t>
      </w:r>
      <w:r w:rsidR="00FF626B">
        <w:rPr>
          <w:b/>
          <w:sz w:val="21"/>
          <w:szCs w:val="21"/>
        </w:rPr>
        <w:t xml:space="preserve"> </w:t>
      </w:r>
      <w:r>
        <w:rPr>
          <w:b/>
          <w:sz w:val="21"/>
          <w:szCs w:val="21"/>
        </w:rPr>
        <w:t xml:space="preserve"> </w:t>
      </w:r>
      <w:r w:rsidR="00FF626B">
        <w:rPr>
          <w:b/>
          <w:sz w:val="21"/>
          <w:szCs w:val="21"/>
        </w:rPr>
        <w:t xml:space="preserve"> </w:t>
      </w:r>
      <w:r w:rsidRPr="004E3AF1">
        <w:rPr>
          <w:b/>
          <w:i/>
          <w:sz w:val="21"/>
          <w:szCs w:val="21"/>
        </w:rPr>
        <w:t>ACTION ITEM:</w:t>
      </w:r>
      <w:r>
        <w:rPr>
          <w:b/>
          <w:sz w:val="21"/>
          <w:szCs w:val="21"/>
        </w:rPr>
        <w:t xml:space="preserve">   BYLAWS AMENDMENTS (enclosure) – Staff</w:t>
      </w:r>
    </w:p>
    <w:p w:rsidR="005076F7" w:rsidRDefault="005076F7" w:rsidP="005076F7">
      <w:pPr>
        <w:spacing w:line="216" w:lineRule="auto"/>
        <w:ind w:left="72"/>
        <w:rPr>
          <w:sz w:val="21"/>
          <w:szCs w:val="21"/>
        </w:rPr>
      </w:pPr>
    </w:p>
    <w:p w:rsidR="00B23F2B" w:rsidRDefault="00B23F2B" w:rsidP="005076F7">
      <w:pPr>
        <w:spacing w:line="216" w:lineRule="auto"/>
        <w:ind w:left="72"/>
        <w:rPr>
          <w:sz w:val="21"/>
          <w:szCs w:val="21"/>
        </w:rPr>
      </w:pPr>
      <w:r>
        <w:rPr>
          <w:sz w:val="21"/>
          <w:szCs w:val="21"/>
        </w:rPr>
        <w:t>Staff noted that one further change was suggested regarding the Municipal Representative’s PAC appointment.  Instead of using “shall appoint,” staff would like to substitute “may appoint.”</w:t>
      </w:r>
    </w:p>
    <w:p w:rsidR="00B23F2B" w:rsidRDefault="00B23F2B" w:rsidP="005076F7">
      <w:pPr>
        <w:spacing w:line="216" w:lineRule="auto"/>
        <w:ind w:left="72"/>
        <w:rPr>
          <w:sz w:val="21"/>
          <w:szCs w:val="21"/>
        </w:rPr>
      </w:pPr>
    </w:p>
    <w:p w:rsidR="00B23F2B" w:rsidRDefault="00B23F2B" w:rsidP="005076F7">
      <w:pPr>
        <w:spacing w:line="216" w:lineRule="auto"/>
        <w:ind w:left="72"/>
        <w:rPr>
          <w:sz w:val="21"/>
          <w:szCs w:val="21"/>
        </w:rPr>
      </w:pPr>
    </w:p>
    <w:p w:rsidR="00244374" w:rsidRDefault="00244374" w:rsidP="005076F7">
      <w:pPr>
        <w:spacing w:line="216" w:lineRule="auto"/>
        <w:ind w:left="72"/>
        <w:rPr>
          <w:sz w:val="21"/>
          <w:szCs w:val="21"/>
        </w:rPr>
      </w:pPr>
      <w:r>
        <w:rPr>
          <w:sz w:val="21"/>
          <w:szCs w:val="21"/>
        </w:rPr>
        <w:t>MOTION</w:t>
      </w:r>
      <w:r>
        <w:rPr>
          <w:sz w:val="21"/>
          <w:szCs w:val="21"/>
        </w:rPr>
        <w:tab/>
        <w:t xml:space="preserve">By Mr. </w:t>
      </w:r>
      <w:proofErr w:type="spellStart"/>
      <w:r>
        <w:rPr>
          <w:sz w:val="21"/>
          <w:szCs w:val="21"/>
        </w:rPr>
        <w:t>Dezio</w:t>
      </w:r>
      <w:proofErr w:type="spellEnd"/>
      <w:r>
        <w:rPr>
          <w:sz w:val="21"/>
          <w:szCs w:val="21"/>
        </w:rPr>
        <w:t xml:space="preserve"> to include Staff’s recommendation to the bylaws as noted</w:t>
      </w:r>
      <w:r w:rsidR="00B23F2B">
        <w:rPr>
          <w:sz w:val="21"/>
          <w:szCs w:val="21"/>
        </w:rPr>
        <w:t xml:space="preserve"> above.  Seconded by </w:t>
      </w:r>
    </w:p>
    <w:p w:rsidR="00B23F2B" w:rsidRDefault="00B23F2B" w:rsidP="00244374">
      <w:pPr>
        <w:spacing w:line="216" w:lineRule="auto"/>
        <w:ind w:left="792" w:firstLine="648"/>
        <w:rPr>
          <w:sz w:val="21"/>
          <w:szCs w:val="21"/>
        </w:rPr>
      </w:pPr>
      <w:r>
        <w:rPr>
          <w:sz w:val="21"/>
          <w:szCs w:val="21"/>
        </w:rPr>
        <w:t>Mr. Pepper.</w:t>
      </w:r>
      <w:r w:rsidR="00244374">
        <w:rPr>
          <w:sz w:val="21"/>
          <w:szCs w:val="21"/>
        </w:rPr>
        <w:t xml:space="preserve">  </w:t>
      </w:r>
      <w:r>
        <w:rPr>
          <w:sz w:val="21"/>
          <w:szCs w:val="21"/>
        </w:rPr>
        <w:t>Motion carried.</w:t>
      </w:r>
    </w:p>
    <w:p w:rsidR="00B23F2B" w:rsidRPr="00B23F2B" w:rsidRDefault="00B23F2B" w:rsidP="00B23F2B">
      <w:pPr>
        <w:pStyle w:val="ListParagraph"/>
        <w:numPr>
          <w:ilvl w:val="0"/>
          <w:numId w:val="26"/>
        </w:numPr>
        <w:ind w:left="1080"/>
        <w:rPr>
          <w:sz w:val="21"/>
          <w:szCs w:val="21"/>
        </w:rPr>
      </w:pPr>
      <w:r w:rsidRPr="00DA6B0D">
        <w:rPr>
          <w:b/>
          <w:sz w:val="21"/>
          <w:szCs w:val="21"/>
        </w:rPr>
        <w:lastRenderedPageBreak/>
        <w:t>TAC and PAC recommendations</w:t>
      </w:r>
      <w:r>
        <w:rPr>
          <w:b/>
          <w:sz w:val="21"/>
          <w:szCs w:val="21"/>
        </w:rPr>
        <w:t xml:space="preserve"> – </w:t>
      </w:r>
      <w:r w:rsidRPr="00B23F2B">
        <w:rPr>
          <w:sz w:val="21"/>
          <w:szCs w:val="21"/>
        </w:rPr>
        <w:t>Staff reported that the TAC and PAC recommended adoption</w:t>
      </w:r>
    </w:p>
    <w:p w:rsidR="00B23F2B" w:rsidRDefault="00B23F2B" w:rsidP="00B23F2B">
      <w:pPr>
        <w:pStyle w:val="ListParagraph"/>
        <w:ind w:left="1080"/>
        <w:rPr>
          <w:sz w:val="21"/>
          <w:szCs w:val="21"/>
        </w:rPr>
      </w:pPr>
      <w:proofErr w:type="gramStart"/>
      <w:r w:rsidRPr="00B23F2B">
        <w:rPr>
          <w:sz w:val="21"/>
          <w:szCs w:val="21"/>
        </w:rPr>
        <w:t>of</w:t>
      </w:r>
      <w:proofErr w:type="gramEnd"/>
      <w:r w:rsidRPr="00B23F2B">
        <w:rPr>
          <w:sz w:val="21"/>
          <w:szCs w:val="21"/>
        </w:rPr>
        <w:t xml:space="preserve"> the bylaws as written and including the additional staff suggestion.</w:t>
      </w:r>
    </w:p>
    <w:p w:rsidR="00B23F2B" w:rsidRDefault="00B23F2B" w:rsidP="005076F7">
      <w:pPr>
        <w:spacing w:line="216" w:lineRule="auto"/>
        <w:ind w:left="72"/>
        <w:rPr>
          <w:sz w:val="21"/>
          <w:szCs w:val="21"/>
        </w:rPr>
      </w:pPr>
    </w:p>
    <w:p w:rsidR="00B23F2B" w:rsidRDefault="00B23F2B" w:rsidP="005076F7">
      <w:pPr>
        <w:spacing w:line="216" w:lineRule="auto"/>
        <w:ind w:left="72"/>
        <w:rPr>
          <w:sz w:val="21"/>
          <w:szCs w:val="21"/>
        </w:rPr>
      </w:pPr>
      <w:r>
        <w:rPr>
          <w:sz w:val="21"/>
          <w:szCs w:val="21"/>
        </w:rPr>
        <w:t>MOTION</w:t>
      </w:r>
      <w:r>
        <w:rPr>
          <w:sz w:val="21"/>
          <w:szCs w:val="21"/>
        </w:rPr>
        <w:tab/>
        <w:t xml:space="preserve">By Mr. Petit de Mange to adopt the bylaws as presented and amended above.  Seconded by Ms. </w:t>
      </w:r>
    </w:p>
    <w:p w:rsidR="00B23F2B" w:rsidRDefault="00B23F2B" w:rsidP="005076F7">
      <w:pPr>
        <w:spacing w:line="216" w:lineRule="auto"/>
        <w:ind w:left="72"/>
        <w:rPr>
          <w:sz w:val="21"/>
          <w:szCs w:val="21"/>
        </w:rPr>
      </w:pPr>
      <w:r>
        <w:rPr>
          <w:sz w:val="21"/>
          <w:szCs w:val="21"/>
        </w:rPr>
        <w:tab/>
      </w:r>
      <w:r>
        <w:rPr>
          <w:sz w:val="21"/>
          <w:szCs w:val="21"/>
        </w:rPr>
        <w:tab/>
        <w:t>Fenske.  Motion carried.</w:t>
      </w:r>
    </w:p>
    <w:p w:rsidR="006D014D" w:rsidRDefault="008266D3" w:rsidP="00FF626B">
      <w:pPr>
        <w:spacing w:line="216" w:lineRule="auto"/>
        <w:ind w:left="432"/>
        <w:rPr>
          <w:b/>
          <w:sz w:val="21"/>
          <w:szCs w:val="21"/>
        </w:rPr>
      </w:pPr>
      <w:r>
        <w:rPr>
          <w:b/>
          <w:sz w:val="21"/>
          <w:szCs w:val="21"/>
        </w:rPr>
        <w:t xml:space="preserve">   </w:t>
      </w:r>
    </w:p>
    <w:p w:rsidR="006D014D" w:rsidRDefault="006D014D" w:rsidP="00FF626B">
      <w:pPr>
        <w:numPr>
          <w:ilvl w:val="0"/>
          <w:numId w:val="4"/>
        </w:numPr>
        <w:spacing w:line="216" w:lineRule="auto"/>
        <w:ind w:left="432"/>
        <w:rPr>
          <w:b/>
          <w:sz w:val="21"/>
          <w:szCs w:val="21"/>
        </w:rPr>
      </w:pPr>
      <w:r>
        <w:rPr>
          <w:b/>
          <w:sz w:val="21"/>
          <w:szCs w:val="21"/>
        </w:rPr>
        <w:t xml:space="preserve"> </w:t>
      </w:r>
      <w:r w:rsidR="00FF626B">
        <w:rPr>
          <w:b/>
          <w:sz w:val="21"/>
          <w:szCs w:val="21"/>
        </w:rPr>
        <w:t xml:space="preserve"> </w:t>
      </w:r>
      <w:r>
        <w:rPr>
          <w:b/>
          <w:sz w:val="21"/>
          <w:szCs w:val="21"/>
        </w:rPr>
        <w:t xml:space="preserve"> </w:t>
      </w:r>
      <w:r w:rsidR="00FF626B">
        <w:rPr>
          <w:b/>
          <w:sz w:val="21"/>
          <w:szCs w:val="21"/>
        </w:rPr>
        <w:t xml:space="preserve">  </w:t>
      </w:r>
      <w:r>
        <w:rPr>
          <w:b/>
          <w:sz w:val="21"/>
          <w:szCs w:val="21"/>
        </w:rPr>
        <w:t>PRESENTATION</w:t>
      </w:r>
      <w:r w:rsidR="0086255F">
        <w:rPr>
          <w:b/>
          <w:sz w:val="21"/>
          <w:szCs w:val="21"/>
        </w:rPr>
        <w:t>/DISCUSSION</w:t>
      </w:r>
      <w:r>
        <w:rPr>
          <w:b/>
          <w:sz w:val="21"/>
          <w:szCs w:val="21"/>
        </w:rPr>
        <w:t xml:space="preserve"> – MPO Healthcare options – R. Macmillan</w:t>
      </w:r>
    </w:p>
    <w:p w:rsidR="006D014D" w:rsidRDefault="006D014D" w:rsidP="00244374">
      <w:pPr>
        <w:spacing w:line="216" w:lineRule="auto"/>
        <w:ind w:left="72"/>
        <w:rPr>
          <w:b/>
          <w:sz w:val="21"/>
          <w:szCs w:val="21"/>
        </w:rPr>
      </w:pPr>
    </w:p>
    <w:p w:rsidR="00244374" w:rsidRDefault="00244374" w:rsidP="00244374">
      <w:pPr>
        <w:spacing w:line="216" w:lineRule="auto"/>
        <w:ind w:left="72"/>
        <w:rPr>
          <w:sz w:val="21"/>
          <w:szCs w:val="21"/>
        </w:rPr>
      </w:pPr>
      <w:r>
        <w:rPr>
          <w:sz w:val="21"/>
          <w:szCs w:val="21"/>
        </w:rPr>
        <w:t xml:space="preserve">Mr. Macmillan presented the MPO’s health care costs and options in regards to the MPO’s FY19 Unified Planning Work Program.  Issues included negotiating a higher salary in lieu of health care, and whether or not the MPO should cover family members in the future.  It was noted that the MPO has the same Highmark Plan as WILMAPCO, which does cover family members.  </w:t>
      </w:r>
    </w:p>
    <w:p w:rsidR="00244374" w:rsidRDefault="00244374" w:rsidP="00244374">
      <w:pPr>
        <w:spacing w:line="216" w:lineRule="auto"/>
        <w:ind w:left="72"/>
        <w:rPr>
          <w:sz w:val="21"/>
          <w:szCs w:val="21"/>
        </w:rPr>
      </w:pPr>
    </w:p>
    <w:p w:rsidR="00244374" w:rsidRDefault="00244374" w:rsidP="00244374">
      <w:pPr>
        <w:spacing w:line="216" w:lineRule="auto"/>
        <w:ind w:left="72"/>
        <w:rPr>
          <w:sz w:val="21"/>
          <w:szCs w:val="21"/>
        </w:rPr>
      </w:pPr>
      <w:r>
        <w:rPr>
          <w:sz w:val="21"/>
          <w:szCs w:val="21"/>
        </w:rPr>
        <w:t>Council indicated that negotiating salary in lieu of health care coverage was acceptable.  However, Mr. Petit de Mange expressed concern that the MPO employees do not contribute to the cost of health care and said that it sounded like a “gold-plated plan” to him.  After further discussion, staff was tasked to compare insurance plans, costs and employee contributions between the MPO member agencies.</w:t>
      </w:r>
    </w:p>
    <w:p w:rsidR="00244374" w:rsidRDefault="00244374" w:rsidP="00244374">
      <w:pPr>
        <w:spacing w:line="216" w:lineRule="auto"/>
        <w:ind w:left="72"/>
        <w:rPr>
          <w:sz w:val="21"/>
          <w:szCs w:val="21"/>
        </w:rPr>
      </w:pPr>
    </w:p>
    <w:p w:rsidR="00244374" w:rsidRDefault="00244374" w:rsidP="00244374">
      <w:pPr>
        <w:spacing w:line="216" w:lineRule="auto"/>
        <w:ind w:left="72"/>
        <w:rPr>
          <w:sz w:val="21"/>
          <w:szCs w:val="21"/>
        </w:rPr>
      </w:pPr>
      <w:r>
        <w:rPr>
          <w:sz w:val="21"/>
          <w:szCs w:val="21"/>
        </w:rPr>
        <w:t>MOTION</w:t>
      </w:r>
      <w:r>
        <w:rPr>
          <w:sz w:val="21"/>
          <w:szCs w:val="21"/>
        </w:rPr>
        <w:tab/>
        <w:t xml:space="preserve">By Mr. Petit de Mange to compare the insurance costs between the MPO, Camden, Dover, Kent </w:t>
      </w:r>
    </w:p>
    <w:p w:rsidR="00244374" w:rsidRPr="00244374" w:rsidRDefault="00244374" w:rsidP="00244374">
      <w:pPr>
        <w:spacing w:line="216" w:lineRule="auto"/>
        <w:ind w:left="72"/>
        <w:rPr>
          <w:sz w:val="21"/>
          <w:szCs w:val="21"/>
        </w:rPr>
      </w:pPr>
      <w:r>
        <w:rPr>
          <w:sz w:val="21"/>
          <w:szCs w:val="21"/>
        </w:rPr>
        <w:tab/>
      </w:r>
      <w:r>
        <w:rPr>
          <w:sz w:val="21"/>
          <w:szCs w:val="21"/>
        </w:rPr>
        <w:tab/>
        <w:t>County and the State.  Seconded by Mr. Pepper.  Motion carried.</w:t>
      </w:r>
    </w:p>
    <w:p w:rsidR="00244374" w:rsidRDefault="00244374" w:rsidP="00244374">
      <w:pPr>
        <w:spacing w:line="216" w:lineRule="auto"/>
        <w:ind w:left="72"/>
        <w:rPr>
          <w:b/>
          <w:sz w:val="21"/>
          <w:szCs w:val="21"/>
        </w:rPr>
      </w:pPr>
    </w:p>
    <w:p w:rsidR="00DA6B0D" w:rsidRPr="004E3AF1" w:rsidRDefault="006D014D" w:rsidP="00FF626B">
      <w:pPr>
        <w:numPr>
          <w:ilvl w:val="0"/>
          <w:numId w:val="4"/>
        </w:numPr>
        <w:spacing w:line="216" w:lineRule="auto"/>
        <w:ind w:left="432"/>
        <w:rPr>
          <w:b/>
          <w:sz w:val="21"/>
          <w:szCs w:val="21"/>
        </w:rPr>
      </w:pPr>
      <w:r>
        <w:rPr>
          <w:b/>
          <w:sz w:val="21"/>
          <w:szCs w:val="21"/>
        </w:rPr>
        <w:t xml:space="preserve">  </w:t>
      </w:r>
      <w:r w:rsidR="00FF626B">
        <w:rPr>
          <w:b/>
          <w:sz w:val="21"/>
          <w:szCs w:val="21"/>
        </w:rPr>
        <w:t xml:space="preserve">   </w:t>
      </w:r>
      <w:r w:rsidR="008266D3">
        <w:rPr>
          <w:b/>
          <w:sz w:val="21"/>
          <w:szCs w:val="21"/>
        </w:rPr>
        <w:t>PRESENTATION</w:t>
      </w:r>
      <w:r w:rsidR="00DA6B0D">
        <w:rPr>
          <w:b/>
          <w:sz w:val="21"/>
          <w:szCs w:val="21"/>
        </w:rPr>
        <w:t xml:space="preserve"> – Indirect Cost Allocation Plan</w:t>
      </w:r>
      <w:r w:rsidR="008266D3">
        <w:rPr>
          <w:b/>
          <w:sz w:val="21"/>
          <w:szCs w:val="21"/>
        </w:rPr>
        <w:t xml:space="preserve"> (ICAP) - </w:t>
      </w:r>
      <w:r w:rsidR="00DA6B0D">
        <w:rPr>
          <w:b/>
          <w:sz w:val="21"/>
          <w:szCs w:val="21"/>
        </w:rPr>
        <w:t>R. Macmillan</w:t>
      </w:r>
    </w:p>
    <w:p w:rsidR="004E3AF1" w:rsidRDefault="004E3AF1" w:rsidP="00244374">
      <w:pPr>
        <w:ind w:left="72"/>
        <w:rPr>
          <w:b/>
          <w:sz w:val="21"/>
          <w:szCs w:val="21"/>
        </w:rPr>
      </w:pPr>
    </w:p>
    <w:p w:rsidR="00244374" w:rsidRPr="00244374" w:rsidRDefault="00244374" w:rsidP="00244374">
      <w:pPr>
        <w:ind w:left="72"/>
        <w:rPr>
          <w:sz w:val="21"/>
          <w:szCs w:val="21"/>
        </w:rPr>
      </w:pPr>
      <w:r>
        <w:rPr>
          <w:sz w:val="21"/>
          <w:szCs w:val="21"/>
        </w:rPr>
        <w:t>Mr. Macmillan gave a presentation explaining the history of the federal requirement for an ICAP and detailing the methodology and how it would affect the MPO budget.  He used the FY17 UPWP figures as example.</w:t>
      </w:r>
      <w:r w:rsidR="009B2D6F">
        <w:rPr>
          <w:sz w:val="21"/>
          <w:szCs w:val="21"/>
        </w:rPr>
        <w:t xml:space="preserve">  Mr. Macmillan noted that DelDOT had encouraged the MPO to sign an agreement using the 10% de </w:t>
      </w:r>
      <w:proofErr w:type="spellStart"/>
      <w:r w:rsidR="009B2D6F">
        <w:rPr>
          <w:sz w:val="21"/>
          <w:szCs w:val="21"/>
        </w:rPr>
        <w:t>minimus</w:t>
      </w:r>
      <w:proofErr w:type="spellEnd"/>
      <w:r w:rsidR="009B2D6F">
        <w:rPr>
          <w:sz w:val="21"/>
          <w:szCs w:val="21"/>
        </w:rPr>
        <w:t xml:space="preserve"> rate for its ICAP for FY18 (which was subsequently waived by FHWA).  However, applying the 10% de </w:t>
      </w:r>
      <w:proofErr w:type="spellStart"/>
      <w:r w:rsidR="009B2D6F">
        <w:rPr>
          <w:sz w:val="21"/>
          <w:szCs w:val="21"/>
        </w:rPr>
        <w:t>minimus</w:t>
      </w:r>
      <w:proofErr w:type="spellEnd"/>
      <w:r w:rsidR="009B2D6F">
        <w:rPr>
          <w:sz w:val="21"/>
          <w:szCs w:val="21"/>
        </w:rPr>
        <w:t xml:space="preserve"> to FY17 indicated a considerable shortfall, caused by the ICAP maximum of $25,000 for projects.  Since the ICAP rate is negotiated every year, Mr. Macmillan recommended a rate of 17%.  </w:t>
      </w:r>
      <w:r w:rsidR="00EA162D">
        <w:rPr>
          <w:sz w:val="21"/>
          <w:szCs w:val="21"/>
        </w:rPr>
        <w:t xml:space="preserve"> There was discussion concerning identifying direct and indirect costs and what DelDOT’s part in developing and negotiating the rate of indirect cost with the federal agency.</w:t>
      </w:r>
    </w:p>
    <w:p w:rsidR="00244374" w:rsidRPr="004E3AF1" w:rsidRDefault="00244374" w:rsidP="00244374">
      <w:pPr>
        <w:ind w:left="72"/>
        <w:rPr>
          <w:b/>
          <w:sz w:val="21"/>
          <w:szCs w:val="21"/>
        </w:rPr>
      </w:pPr>
    </w:p>
    <w:p w:rsidR="001F42FC" w:rsidRDefault="00DD70D4" w:rsidP="00FF626B">
      <w:pPr>
        <w:numPr>
          <w:ilvl w:val="0"/>
          <w:numId w:val="4"/>
        </w:numPr>
        <w:spacing w:line="216" w:lineRule="auto"/>
        <w:ind w:left="432"/>
        <w:rPr>
          <w:b/>
          <w:sz w:val="21"/>
          <w:szCs w:val="21"/>
        </w:rPr>
      </w:pPr>
      <w:r>
        <w:rPr>
          <w:b/>
          <w:sz w:val="21"/>
          <w:szCs w:val="21"/>
        </w:rPr>
        <w:t xml:space="preserve">    </w:t>
      </w:r>
      <w:r w:rsidR="00FF626B">
        <w:rPr>
          <w:b/>
          <w:sz w:val="21"/>
          <w:szCs w:val="21"/>
        </w:rPr>
        <w:t xml:space="preserve"> </w:t>
      </w:r>
      <w:r w:rsidR="006844BD" w:rsidRPr="00DD70D4">
        <w:rPr>
          <w:b/>
          <w:sz w:val="21"/>
          <w:szCs w:val="21"/>
        </w:rPr>
        <w:t>COUNCIL MEMBER</w:t>
      </w:r>
      <w:r w:rsidR="00706108" w:rsidRPr="00DD70D4">
        <w:rPr>
          <w:b/>
          <w:sz w:val="21"/>
          <w:szCs w:val="21"/>
        </w:rPr>
        <w:t xml:space="preserve"> </w:t>
      </w:r>
      <w:r w:rsidR="00FF0120" w:rsidRPr="00DD70D4">
        <w:rPr>
          <w:b/>
          <w:sz w:val="21"/>
          <w:szCs w:val="21"/>
        </w:rPr>
        <w:t>REPORTS</w:t>
      </w:r>
    </w:p>
    <w:p w:rsidR="00DD70D4" w:rsidRDefault="00DD70D4" w:rsidP="009B2D6F">
      <w:pPr>
        <w:ind w:left="72"/>
        <w:rPr>
          <w:b/>
          <w:sz w:val="21"/>
          <w:szCs w:val="21"/>
        </w:rPr>
      </w:pPr>
    </w:p>
    <w:p w:rsidR="009B2D6F" w:rsidRDefault="00000FF1" w:rsidP="009B2D6F">
      <w:pPr>
        <w:ind w:left="72"/>
        <w:rPr>
          <w:sz w:val="21"/>
          <w:szCs w:val="21"/>
        </w:rPr>
      </w:pPr>
      <w:r>
        <w:rPr>
          <w:sz w:val="21"/>
          <w:szCs w:val="21"/>
        </w:rPr>
        <w:t xml:space="preserve">Mr. Boyce reported </w:t>
      </w:r>
      <w:r w:rsidR="00EA162D">
        <w:rPr>
          <w:sz w:val="21"/>
          <w:szCs w:val="21"/>
        </w:rPr>
        <w:t xml:space="preserve">that the </w:t>
      </w:r>
      <w:proofErr w:type="spellStart"/>
      <w:r w:rsidR="00EA162D">
        <w:rPr>
          <w:sz w:val="21"/>
          <w:szCs w:val="21"/>
        </w:rPr>
        <w:t>Brecknock</w:t>
      </w:r>
      <w:proofErr w:type="spellEnd"/>
      <w:r w:rsidR="00EA162D">
        <w:rPr>
          <w:sz w:val="21"/>
          <w:szCs w:val="21"/>
        </w:rPr>
        <w:t xml:space="preserve"> Park connection between the </w:t>
      </w:r>
      <w:proofErr w:type="spellStart"/>
      <w:r w:rsidR="00EA162D">
        <w:rPr>
          <w:sz w:val="21"/>
          <w:szCs w:val="21"/>
        </w:rPr>
        <w:t>multi use</w:t>
      </w:r>
      <w:proofErr w:type="spellEnd"/>
      <w:r w:rsidR="00EA162D">
        <w:rPr>
          <w:sz w:val="21"/>
          <w:szCs w:val="21"/>
        </w:rPr>
        <w:t xml:space="preserve"> trail and WDC will be a new bridge across Fork Branch that will tie into the Park.  Construction will begin in March and George and Lynch is the contractor.  He also reported that </w:t>
      </w:r>
      <w:r w:rsidR="00EA162D">
        <w:rPr>
          <w:sz w:val="21"/>
          <w:szCs w:val="21"/>
        </w:rPr>
        <w:t xml:space="preserve">that the Milford SR1/Northeast Front Street project is scheduled for an early spring start.  </w:t>
      </w:r>
      <w:r w:rsidR="00EA162D">
        <w:rPr>
          <w:sz w:val="21"/>
          <w:szCs w:val="21"/>
        </w:rPr>
        <w:t>He noted that this project has received a lot of public comment from Milford residents.</w:t>
      </w:r>
    </w:p>
    <w:p w:rsidR="00000FF1" w:rsidRDefault="00000FF1" w:rsidP="009B2D6F">
      <w:pPr>
        <w:ind w:left="72"/>
        <w:rPr>
          <w:sz w:val="21"/>
          <w:szCs w:val="21"/>
        </w:rPr>
      </w:pPr>
    </w:p>
    <w:p w:rsidR="00000FF1" w:rsidRPr="009B2D6F" w:rsidRDefault="00000FF1" w:rsidP="009B2D6F">
      <w:pPr>
        <w:ind w:left="72"/>
        <w:rPr>
          <w:sz w:val="21"/>
          <w:szCs w:val="21"/>
        </w:rPr>
      </w:pPr>
      <w:r>
        <w:rPr>
          <w:sz w:val="21"/>
          <w:szCs w:val="21"/>
        </w:rPr>
        <w:t>Mr. Pepper reported that comments about the roundabout on Route 10 have been good, but not comments ab</w:t>
      </w:r>
      <w:r w:rsidR="00A848CF">
        <w:rPr>
          <w:sz w:val="21"/>
          <w:szCs w:val="21"/>
        </w:rPr>
        <w:t>out the one in</w:t>
      </w:r>
      <w:bookmarkStart w:id="0" w:name="_GoBack"/>
      <w:bookmarkEnd w:id="0"/>
      <w:r w:rsidR="00A848CF">
        <w:rPr>
          <w:sz w:val="21"/>
          <w:szCs w:val="21"/>
        </w:rPr>
        <w:t xml:space="preserve"> Bicentennial Village</w:t>
      </w:r>
      <w:r>
        <w:rPr>
          <w:sz w:val="21"/>
          <w:szCs w:val="21"/>
        </w:rPr>
        <w:t>.  Mayor C</w:t>
      </w:r>
      <w:r w:rsidR="00EA162D">
        <w:rPr>
          <w:sz w:val="21"/>
          <w:szCs w:val="21"/>
        </w:rPr>
        <w:t>hristiansen noted that the fire trucks</w:t>
      </w:r>
      <w:r w:rsidR="009061C7">
        <w:rPr>
          <w:sz w:val="21"/>
          <w:szCs w:val="21"/>
        </w:rPr>
        <w:t>, trash trucks</w:t>
      </w:r>
      <w:r w:rsidR="00EA162D">
        <w:rPr>
          <w:sz w:val="21"/>
          <w:szCs w:val="21"/>
        </w:rPr>
        <w:t xml:space="preserve"> and snow plows have problems negotiating the roundabout.</w:t>
      </w:r>
      <w:r>
        <w:rPr>
          <w:sz w:val="21"/>
          <w:szCs w:val="21"/>
        </w:rPr>
        <w:t xml:space="preserve">  </w:t>
      </w:r>
      <w:r w:rsidR="00B25931">
        <w:rPr>
          <w:sz w:val="21"/>
          <w:szCs w:val="21"/>
        </w:rPr>
        <w:t xml:space="preserve"> Mr. Boyce noted that the roundabouts replacing rural crossroad</w:t>
      </w:r>
      <w:r w:rsidR="009061C7">
        <w:rPr>
          <w:sz w:val="21"/>
          <w:szCs w:val="21"/>
        </w:rPr>
        <w:t xml:space="preserve">s is now a typical improvement that will be seen more and more.  </w:t>
      </w:r>
    </w:p>
    <w:p w:rsidR="009B2D6F" w:rsidRPr="009B2D6F" w:rsidRDefault="009B2D6F" w:rsidP="009B2D6F">
      <w:pPr>
        <w:ind w:left="72"/>
        <w:rPr>
          <w:b/>
          <w:sz w:val="21"/>
          <w:szCs w:val="21"/>
        </w:rPr>
      </w:pPr>
    </w:p>
    <w:p w:rsidR="00FF626B" w:rsidRDefault="00DD70D4" w:rsidP="00FF626B">
      <w:pPr>
        <w:numPr>
          <w:ilvl w:val="0"/>
          <w:numId w:val="4"/>
        </w:numPr>
        <w:spacing w:line="216" w:lineRule="auto"/>
        <w:ind w:left="432"/>
        <w:rPr>
          <w:b/>
          <w:sz w:val="21"/>
          <w:szCs w:val="21"/>
        </w:rPr>
      </w:pPr>
      <w:r>
        <w:rPr>
          <w:b/>
          <w:sz w:val="21"/>
          <w:szCs w:val="21"/>
        </w:rPr>
        <w:t xml:space="preserve">     </w:t>
      </w:r>
      <w:r w:rsidR="006125FD" w:rsidRPr="00DD70D4">
        <w:rPr>
          <w:b/>
          <w:sz w:val="21"/>
          <w:szCs w:val="21"/>
        </w:rPr>
        <w:t xml:space="preserve">STAFF REPORTS </w:t>
      </w:r>
    </w:p>
    <w:p w:rsidR="00FF626B" w:rsidRDefault="00FF626B" w:rsidP="00FF626B">
      <w:pPr>
        <w:pStyle w:val="ListParagraph"/>
        <w:rPr>
          <w:b/>
          <w:sz w:val="21"/>
          <w:szCs w:val="21"/>
        </w:rPr>
      </w:pPr>
    </w:p>
    <w:p w:rsidR="008266D3" w:rsidRDefault="00FF626B" w:rsidP="00FF626B">
      <w:pPr>
        <w:pStyle w:val="ListParagraph"/>
        <w:numPr>
          <w:ilvl w:val="1"/>
          <w:numId w:val="28"/>
        </w:numPr>
        <w:spacing w:line="216" w:lineRule="auto"/>
        <w:rPr>
          <w:b/>
          <w:sz w:val="21"/>
          <w:szCs w:val="21"/>
        </w:rPr>
      </w:pPr>
      <w:r>
        <w:rPr>
          <w:b/>
          <w:sz w:val="21"/>
          <w:szCs w:val="21"/>
        </w:rPr>
        <w:t xml:space="preserve">  </w:t>
      </w:r>
      <w:r w:rsidR="008266D3" w:rsidRPr="00FF626B">
        <w:rPr>
          <w:b/>
          <w:sz w:val="21"/>
          <w:szCs w:val="21"/>
        </w:rPr>
        <w:t>Outreach Activities – Kate Layton</w:t>
      </w:r>
    </w:p>
    <w:p w:rsidR="00151EF3" w:rsidRDefault="00FF626B" w:rsidP="00FF626B">
      <w:pPr>
        <w:pStyle w:val="ListParagraph"/>
        <w:numPr>
          <w:ilvl w:val="1"/>
          <w:numId w:val="28"/>
        </w:numPr>
        <w:spacing w:line="216" w:lineRule="auto"/>
        <w:rPr>
          <w:b/>
          <w:sz w:val="21"/>
          <w:szCs w:val="21"/>
        </w:rPr>
      </w:pPr>
      <w:r>
        <w:rPr>
          <w:b/>
          <w:sz w:val="21"/>
          <w:szCs w:val="21"/>
        </w:rPr>
        <w:t xml:space="preserve">  </w:t>
      </w:r>
      <w:r w:rsidR="008266D3" w:rsidRPr="00FF626B">
        <w:rPr>
          <w:b/>
          <w:sz w:val="21"/>
          <w:szCs w:val="21"/>
        </w:rPr>
        <w:t xml:space="preserve">TAC/PAC Calendar for 2018 </w:t>
      </w:r>
      <w:r>
        <w:rPr>
          <w:b/>
          <w:sz w:val="21"/>
          <w:szCs w:val="21"/>
        </w:rPr>
        <w:t>–</w:t>
      </w:r>
      <w:r w:rsidR="008266D3" w:rsidRPr="00FF626B">
        <w:rPr>
          <w:b/>
          <w:sz w:val="21"/>
          <w:szCs w:val="21"/>
        </w:rPr>
        <w:t xml:space="preserve"> Staff</w:t>
      </w:r>
    </w:p>
    <w:p w:rsidR="008266D3" w:rsidRDefault="00FF626B" w:rsidP="00FF626B">
      <w:pPr>
        <w:pStyle w:val="ListParagraph"/>
        <w:numPr>
          <w:ilvl w:val="1"/>
          <w:numId w:val="28"/>
        </w:numPr>
        <w:spacing w:line="216" w:lineRule="auto"/>
        <w:rPr>
          <w:b/>
          <w:sz w:val="21"/>
          <w:szCs w:val="21"/>
        </w:rPr>
      </w:pPr>
      <w:r>
        <w:rPr>
          <w:b/>
          <w:sz w:val="21"/>
          <w:szCs w:val="21"/>
        </w:rPr>
        <w:t xml:space="preserve">  </w:t>
      </w:r>
      <w:r w:rsidR="004F7AB0" w:rsidRPr="00FF626B">
        <w:rPr>
          <w:b/>
          <w:sz w:val="21"/>
          <w:szCs w:val="21"/>
        </w:rPr>
        <w:t xml:space="preserve">Other MPO Projects &amp; Updates – </w:t>
      </w:r>
      <w:r w:rsidR="008266D3" w:rsidRPr="00FF626B">
        <w:rPr>
          <w:b/>
          <w:sz w:val="21"/>
          <w:szCs w:val="21"/>
        </w:rPr>
        <w:t xml:space="preserve">Reed Macmillan, </w:t>
      </w:r>
      <w:r w:rsidR="004F7AB0" w:rsidRPr="00FF626B">
        <w:rPr>
          <w:b/>
          <w:sz w:val="21"/>
          <w:szCs w:val="21"/>
        </w:rPr>
        <w:t>James Galvin</w:t>
      </w:r>
    </w:p>
    <w:p w:rsidR="0086255F" w:rsidRDefault="00FF626B" w:rsidP="00FF626B">
      <w:pPr>
        <w:pStyle w:val="ListParagraph"/>
        <w:numPr>
          <w:ilvl w:val="1"/>
          <w:numId w:val="28"/>
        </w:numPr>
        <w:spacing w:line="216" w:lineRule="auto"/>
        <w:rPr>
          <w:b/>
          <w:sz w:val="21"/>
          <w:szCs w:val="21"/>
        </w:rPr>
      </w:pPr>
      <w:r>
        <w:rPr>
          <w:b/>
          <w:sz w:val="21"/>
          <w:szCs w:val="21"/>
        </w:rPr>
        <w:t xml:space="preserve">  </w:t>
      </w:r>
      <w:r w:rsidR="0086255F" w:rsidRPr="00FF626B">
        <w:rPr>
          <w:b/>
          <w:sz w:val="21"/>
          <w:szCs w:val="21"/>
        </w:rPr>
        <w:t>MPO Assessment and Action Plan – Reed Macmillan</w:t>
      </w:r>
    </w:p>
    <w:p w:rsidR="00151EF3" w:rsidRPr="00FF626B" w:rsidRDefault="00FF626B" w:rsidP="00FF626B">
      <w:pPr>
        <w:pStyle w:val="ListParagraph"/>
        <w:numPr>
          <w:ilvl w:val="1"/>
          <w:numId w:val="28"/>
        </w:numPr>
        <w:spacing w:line="216" w:lineRule="auto"/>
        <w:rPr>
          <w:b/>
          <w:sz w:val="21"/>
          <w:szCs w:val="21"/>
        </w:rPr>
      </w:pPr>
      <w:r>
        <w:rPr>
          <w:b/>
          <w:sz w:val="21"/>
          <w:szCs w:val="21"/>
        </w:rPr>
        <w:t xml:space="preserve">  </w:t>
      </w:r>
      <w:r w:rsidR="00151EF3" w:rsidRPr="00FF626B">
        <w:rPr>
          <w:b/>
          <w:sz w:val="21"/>
          <w:szCs w:val="21"/>
        </w:rPr>
        <w:t xml:space="preserve">UPWP </w:t>
      </w:r>
      <w:r w:rsidR="006B681E" w:rsidRPr="00FF626B">
        <w:rPr>
          <w:b/>
          <w:sz w:val="21"/>
          <w:szCs w:val="21"/>
        </w:rPr>
        <w:t xml:space="preserve">Progress &amp; </w:t>
      </w:r>
      <w:r w:rsidR="00F97E10" w:rsidRPr="00FF626B">
        <w:rPr>
          <w:b/>
          <w:sz w:val="21"/>
          <w:szCs w:val="21"/>
        </w:rPr>
        <w:t>Financi</w:t>
      </w:r>
      <w:r w:rsidR="00184AE0" w:rsidRPr="00FF626B">
        <w:rPr>
          <w:b/>
          <w:sz w:val="21"/>
          <w:szCs w:val="21"/>
        </w:rPr>
        <w:t>al Reports (enclosure</w:t>
      </w:r>
      <w:r w:rsidR="008266D3" w:rsidRPr="00FF626B">
        <w:rPr>
          <w:b/>
          <w:sz w:val="21"/>
          <w:szCs w:val="21"/>
        </w:rPr>
        <w:t>) – Reed Macmillan</w:t>
      </w:r>
    </w:p>
    <w:p w:rsidR="008C15E9" w:rsidRDefault="00ED77D3" w:rsidP="00FF626B">
      <w:pPr>
        <w:spacing w:line="216" w:lineRule="auto"/>
        <w:ind w:left="-288"/>
        <w:rPr>
          <w:b/>
          <w:sz w:val="21"/>
          <w:szCs w:val="21"/>
        </w:rPr>
      </w:pPr>
      <w:r w:rsidRPr="006431C6">
        <w:rPr>
          <w:b/>
          <w:sz w:val="21"/>
          <w:szCs w:val="21"/>
        </w:rPr>
        <w:tab/>
      </w:r>
    </w:p>
    <w:p w:rsidR="00000FF1" w:rsidRDefault="004432E4" w:rsidP="00FF626B">
      <w:pPr>
        <w:spacing w:line="216" w:lineRule="auto"/>
        <w:ind w:left="-288"/>
        <w:rPr>
          <w:sz w:val="21"/>
          <w:szCs w:val="21"/>
        </w:rPr>
      </w:pPr>
      <w:r>
        <w:rPr>
          <w:sz w:val="21"/>
          <w:szCs w:val="21"/>
        </w:rPr>
        <w:t xml:space="preserve">Ms. Layton reported on the upcoming events that the MPO will participate in, beginning with the 55+ Expo, followed by the Milford Bug and Bud Festival and Dover Days. </w:t>
      </w:r>
    </w:p>
    <w:p w:rsidR="004432E4" w:rsidRDefault="004432E4" w:rsidP="00FF626B">
      <w:pPr>
        <w:spacing w:line="216" w:lineRule="auto"/>
        <w:ind w:left="-288"/>
        <w:rPr>
          <w:sz w:val="21"/>
          <w:szCs w:val="21"/>
        </w:rPr>
      </w:pPr>
    </w:p>
    <w:p w:rsidR="004432E4" w:rsidRDefault="004432E4" w:rsidP="00FF626B">
      <w:pPr>
        <w:spacing w:line="216" w:lineRule="auto"/>
        <w:ind w:left="-288"/>
        <w:rPr>
          <w:sz w:val="21"/>
          <w:szCs w:val="21"/>
        </w:rPr>
      </w:pPr>
      <w:r>
        <w:rPr>
          <w:sz w:val="21"/>
          <w:szCs w:val="21"/>
        </w:rPr>
        <w:t>Mr. Galvin referenced the demographics package sent to the TAC and PAC (Ms. Samardza noted that she had not sent it with the Council mailing, but would send it out via e-mail).  Mr. Galvin reported that for the first time the information included Kent County and municipal projects out to 2050.  He also reported that he has asked both the TAC and PAC for volunteers for the Data and Demographics Working Group, but has not had any response.</w:t>
      </w:r>
    </w:p>
    <w:p w:rsidR="004432E4" w:rsidRDefault="004432E4" w:rsidP="00FF626B">
      <w:pPr>
        <w:spacing w:line="216" w:lineRule="auto"/>
        <w:ind w:left="-288"/>
        <w:rPr>
          <w:sz w:val="21"/>
          <w:szCs w:val="21"/>
        </w:rPr>
      </w:pPr>
    </w:p>
    <w:p w:rsidR="004432E4" w:rsidRDefault="004432E4" w:rsidP="00FF626B">
      <w:pPr>
        <w:spacing w:line="216" w:lineRule="auto"/>
        <w:ind w:left="-288"/>
        <w:rPr>
          <w:sz w:val="21"/>
          <w:szCs w:val="21"/>
        </w:rPr>
      </w:pPr>
      <w:proofErr w:type="spellStart"/>
      <w:r>
        <w:rPr>
          <w:sz w:val="21"/>
          <w:szCs w:val="21"/>
        </w:rPr>
        <w:t>Langan</w:t>
      </w:r>
      <w:proofErr w:type="spellEnd"/>
      <w:r>
        <w:rPr>
          <w:sz w:val="21"/>
          <w:szCs w:val="21"/>
        </w:rPr>
        <w:t xml:space="preserve"> Engineering has completed the draft Downtown Dover Parking Study.  MPO staff is reviewing the report before forwarding it to the City of Dover in February.</w:t>
      </w:r>
    </w:p>
    <w:p w:rsidR="004432E4" w:rsidRDefault="004432E4" w:rsidP="00FF626B">
      <w:pPr>
        <w:spacing w:line="216" w:lineRule="auto"/>
        <w:ind w:left="-288"/>
        <w:rPr>
          <w:sz w:val="21"/>
          <w:szCs w:val="21"/>
        </w:rPr>
      </w:pPr>
    </w:p>
    <w:p w:rsidR="004432E4" w:rsidRDefault="004432E4" w:rsidP="00FF626B">
      <w:pPr>
        <w:spacing w:line="216" w:lineRule="auto"/>
        <w:ind w:left="-288"/>
        <w:rPr>
          <w:sz w:val="21"/>
          <w:szCs w:val="21"/>
        </w:rPr>
      </w:pPr>
      <w:r>
        <w:rPr>
          <w:sz w:val="21"/>
          <w:szCs w:val="21"/>
        </w:rPr>
        <w:t>Mr. Galvin also attended the WILMAPCO’s Congestion Management Subcommittee meeting.  Software developed by the University of Maryland for the congestion management performance measures required by federal regulation was demonstrated.  He said he would like to work with the program to see if it can work for the MPO.</w:t>
      </w:r>
    </w:p>
    <w:p w:rsidR="004432E4" w:rsidRDefault="004432E4" w:rsidP="00FF626B">
      <w:pPr>
        <w:spacing w:line="216" w:lineRule="auto"/>
        <w:ind w:left="-288"/>
        <w:rPr>
          <w:sz w:val="21"/>
          <w:szCs w:val="21"/>
        </w:rPr>
      </w:pPr>
    </w:p>
    <w:p w:rsidR="004432E4" w:rsidRPr="00000FF1" w:rsidRDefault="004432E4" w:rsidP="00FF626B">
      <w:pPr>
        <w:spacing w:line="216" w:lineRule="auto"/>
        <w:ind w:left="-288"/>
        <w:rPr>
          <w:sz w:val="21"/>
          <w:szCs w:val="21"/>
        </w:rPr>
      </w:pPr>
      <w:r>
        <w:rPr>
          <w:sz w:val="21"/>
          <w:szCs w:val="21"/>
        </w:rPr>
        <w:t>Mr. Macmillan distributed his SWOT analysis (Strengths, Weaknesses, Opportunities and Threats) of the MPO</w:t>
      </w:r>
      <w:r w:rsidR="00081211">
        <w:rPr>
          <w:sz w:val="21"/>
          <w:szCs w:val="21"/>
        </w:rPr>
        <w:t>.  He noted that the document contains recommendations were included where necessary.</w:t>
      </w:r>
    </w:p>
    <w:p w:rsidR="00000FF1" w:rsidRPr="006431C6" w:rsidRDefault="00000FF1" w:rsidP="00FF626B">
      <w:pPr>
        <w:spacing w:line="216" w:lineRule="auto"/>
        <w:ind w:left="-288"/>
        <w:rPr>
          <w:b/>
          <w:sz w:val="21"/>
          <w:szCs w:val="21"/>
        </w:rPr>
      </w:pPr>
    </w:p>
    <w:p w:rsidR="00D55DAC" w:rsidRDefault="008C15E9" w:rsidP="00FF626B">
      <w:pPr>
        <w:spacing w:line="216" w:lineRule="auto"/>
        <w:rPr>
          <w:b/>
          <w:sz w:val="21"/>
          <w:szCs w:val="21"/>
        </w:rPr>
      </w:pPr>
      <w:r w:rsidRPr="006431C6">
        <w:rPr>
          <w:b/>
          <w:sz w:val="21"/>
          <w:szCs w:val="21"/>
        </w:rPr>
        <w:t>N</w:t>
      </w:r>
      <w:r w:rsidR="008970B2" w:rsidRPr="006431C6">
        <w:rPr>
          <w:b/>
          <w:sz w:val="21"/>
          <w:szCs w:val="21"/>
        </w:rPr>
        <w:t xml:space="preserve">ext Meeting: </w:t>
      </w:r>
      <w:r w:rsidR="00690AEF" w:rsidRPr="006431C6">
        <w:rPr>
          <w:b/>
          <w:sz w:val="21"/>
          <w:szCs w:val="21"/>
        </w:rPr>
        <w:t xml:space="preserve">   </w:t>
      </w:r>
      <w:r w:rsidR="004E3AF1">
        <w:rPr>
          <w:b/>
          <w:sz w:val="21"/>
          <w:szCs w:val="21"/>
        </w:rPr>
        <w:t>March 7, 2018</w:t>
      </w:r>
    </w:p>
    <w:p w:rsidR="002E41F5" w:rsidRDefault="002E41F5" w:rsidP="00081211">
      <w:pPr>
        <w:spacing w:line="216" w:lineRule="auto"/>
        <w:rPr>
          <w:b/>
          <w:sz w:val="21"/>
          <w:szCs w:val="21"/>
        </w:rPr>
      </w:pPr>
    </w:p>
    <w:p w:rsidR="00081211" w:rsidRDefault="00081211" w:rsidP="00081211">
      <w:pPr>
        <w:spacing w:line="216" w:lineRule="auto"/>
        <w:rPr>
          <w:b/>
          <w:sz w:val="21"/>
          <w:szCs w:val="21"/>
        </w:rPr>
      </w:pPr>
    </w:p>
    <w:p w:rsidR="00081211" w:rsidRPr="00081211" w:rsidRDefault="00081211" w:rsidP="00081211">
      <w:pPr>
        <w:spacing w:line="216" w:lineRule="auto"/>
        <w:rPr>
          <w:sz w:val="21"/>
          <w:szCs w:val="21"/>
        </w:rPr>
      </w:pPr>
      <w:r>
        <w:rPr>
          <w:sz w:val="21"/>
          <w:szCs w:val="21"/>
        </w:rPr>
        <w:t>MOTION</w:t>
      </w:r>
      <w:r>
        <w:rPr>
          <w:sz w:val="21"/>
          <w:szCs w:val="21"/>
        </w:rPr>
        <w:tab/>
        <w:t xml:space="preserve">By Ms. Fenske to adjourn the meeting.  Seconded by Mr. </w:t>
      </w:r>
      <w:proofErr w:type="spellStart"/>
      <w:r>
        <w:rPr>
          <w:sz w:val="21"/>
          <w:szCs w:val="21"/>
        </w:rPr>
        <w:t>Dezio</w:t>
      </w:r>
      <w:proofErr w:type="spellEnd"/>
      <w:r>
        <w:rPr>
          <w:sz w:val="21"/>
          <w:szCs w:val="21"/>
        </w:rPr>
        <w:t>.  Motion carried.</w:t>
      </w:r>
    </w:p>
    <w:sectPr w:rsidR="00081211" w:rsidRPr="00081211" w:rsidSect="00D55DA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CC" w:rsidRDefault="007F33CC">
      <w:r>
        <w:separator/>
      </w:r>
    </w:p>
  </w:endnote>
  <w:endnote w:type="continuationSeparator" w:id="0">
    <w:p w:rsidR="007F33CC" w:rsidRDefault="007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CC" w:rsidRDefault="007F33CC">
      <w:r>
        <w:separator/>
      </w:r>
    </w:p>
  </w:footnote>
  <w:footnote w:type="continuationSeparator" w:id="0">
    <w:p w:rsidR="007F33CC" w:rsidRDefault="007F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7F33CC" w:rsidRDefault="007F33CC">
    <w:pPr>
      <w:ind w:left="-360"/>
      <w:rPr>
        <w:sz w:val="36"/>
      </w:rPr>
    </w:pPr>
  </w:p>
  <w:p w:rsidR="007F33CC" w:rsidRDefault="007F33CC">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7F33CC" w:rsidRDefault="007F33CC">
    <w:pPr>
      <w:tabs>
        <w:tab w:val="right" w:pos="9360"/>
      </w:tabs>
      <w:ind w:left="-360"/>
      <w:rPr>
        <w:sz w:val="20"/>
      </w:rPr>
    </w:pPr>
    <w:r>
      <w:rPr>
        <w:sz w:val="20"/>
      </w:rPr>
      <w:t xml:space="preserve">                                       P.O. Box 383, Dover, Delaware  19903</w:t>
    </w:r>
    <w:r>
      <w:rPr>
        <w:sz w:val="20"/>
      </w:rPr>
      <w:tab/>
      <w:t>(302) 387-6030 FAX: (302) 387-6032</w:t>
    </w:r>
  </w:p>
  <w:p w:rsidR="007F33CC" w:rsidRDefault="007F33CC">
    <w:pPr>
      <w:tabs>
        <w:tab w:val="right" w:pos="9360"/>
      </w:tabs>
      <w:ind w:left="-360"/>
      <w:rPr>
        <w:sz w:val="20"/>
      </w:rPr>
    </w:pPr>
    <w:r>
      <w:rPr>
        <w:sz w:val="20"/>
      </w:rPr>
      <w:t xml:space="preserve">                                       </w:t>
    </w:r>
    <w:hyperlink r:id="rId2" w:history="1">
      <w:r>
        <w:rPr>
          <w:rStyle w:val="Hyperlink"/>
        </w:rPr>
        <w:t>http://doverkentmpo.org</w:t>
      </w:r>
    </w:hyperlink>
  </w:p>
  <w:p w:rsidR="007F33CC" w:rsidRDefault="007F33CC">
    <w:pPr>
      <w:tabs>
        <w:tab w:val="right" w:pos="9360"/>
      </w:tabs>
      <w:ind w:left="-360"/>
      <w:rPr>
        <w:sz w:val="20"/>
      </w:rPr>
    </w:pPr>
  </w:p>
  <w:p w:rsidR="007F33CC" w:rsidRDefault="00A848CF">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7F33CC" w:rsidRDefault="007F33CC">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52BD"/>
    <w:multiLevelType w:val="hybridMultilevel"/>
    <w:tmpl w:val="8ABA74EE"/>
    <w:lvl w:ilvl="0" w:tplc="D9284BE2">
      <w:start w:val="1"/>
      <w:numFmt w:val="lowerLetter"/>
      <w:lvlText w:val="%1)"/>
      <w:lvlJc w:val="left"/>
      <w:pPr>
        <w:ind w:left="1062" w:hanging="360"/>
      </w:pPr>
      <w:rPr>
        <w:rFonts w:hint="default"/>
        <w:sz w:val="21"/>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4" w15:restartNumberingAfterBreak="0">
    <w:nsid w:val="0EE87C18"/>
    <w:multiLevelType w:val="hybridMultilevel"/>
    <w:tmpl w:val="64243132"/>
    <w:lvl w:ilvl="0" w:tplc="F74A6790">
      <w:start w:val="10"/>
      <w:numFmt w:val="bullet"/>
      <w:lvlText w:val="-"/>
      <w:lvlJc w:val="left"/>
      <w:pPr>
        <w:ind w:left="2037" w:hanging="360"/>
      </w:pPr>
      <w:rPr>
        <w:rFonts w:ascii="Times New Roman" w:eastAsia="Times New Roman" w:hAnsi="Times New Roman" w:cs="Times New Roman" w:hint="default"/>
      </w:rPr>
    </w:lvl>
    <w:lvl w:ilvl="1" w:tplc="04090003" w:tentative="1">
      <w:start w:val="1"/>
      <w:numFmt w:val="bullet"/>
      <w:lvlText w:val="o"/>
      <w:lvlJc w:val="left"/>
      <w:pPr>
        <w:ind w:left="2757" w:hanging="360"/>
      </w:pPr>
      <w:rPr>
        <w:rFonts w:ascii="Courier New" w:hAnsi="Courier New" w:cs="Courier New"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5"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963C1"/>
    <w:multiLevelType w:val="multilevel"/>
    <w:tmpl w:val="6B1696D6"/>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11"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2246E1"/>
    <w:multiLevelType w:val="hybridMultilevel"/>
    <w:tmpl w:val="DAB049FC"/>
    <w:lvl w:ilvl="0" w:tplc="E80A649A">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12E5C"/>
    <w:multiLevelType w:val="hybridMultilevel"/>
    <w:tmpl w:val="1BB2D45E"/>
    <w:lvl w:ilvl="0" w:tplc="C64C004E">
      <w:numFmt w:val="bullet"/>
      <w:lvlText w:val="-"/>
      <w:lvlJc w:val="left"/>
      <w:pPr>
        <w:ind w:left="2325" w:hanging="360"/>
      </w:pPr>
      <w:rPr>
        <w:rFonts w:ascii="Times New Roman" w:eastAsia="Times New Roman" w:hAnsi="Times New Roman" w:cs="Times New Roman"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6" w15:restartNumberingAfterBreak="0">
    <w:nsid w:val="40A83B5B"/>
    <w:multiLevelType w:val="hybridMultilevel"/>
    <w:tmpl w:val="6D409288"/>
    <w:lvl w:ilvl="0" w:tplc="03040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EF4BC8"/>
    <w:multiLevelType w:val="hybridMultilevel"/>
    <w:tmpl w:val="6F684D72"/>
    <w:lvl w:ilvl="0" w:tplc="AF9EBC4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A686D4C"/>
    <w:multiLevelType w:val="multilevel"/>
    <w:tmpl w:val="B8D8C67E"/>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0"/>
  </w:num>
  <w:num w:numId="5">
    <w:abstractNumId w:val="21"/>
  </w:num>
  <w:num w:numId="6">
    <w:abstractNumId w:val="23"/>
  </w:num>
  <w:num w:numId="7">
    <w:abstractNumId w:val="0"/>
  </w:num>
  <w:num w:numId="8">
    <w:abstractNumId w:val="1"/>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5"/>
  </w:num>
  <w:num w:numId="13">
    <w:abstractNumId w:val="14"/>
  </w:num>
  <w:num w:numId="14">
    <w:abstractNumId w:val="27"/>
  </w:num>
  <w:num w:numId="15">
    <w:abstractNumId w:val="19"/>
  </w:num>
  <w:num w:numId="16">
    <w:abstractNumId w:val="7"/>
  </w:num>
  <w:num w:numId="17">
    <w:abstractNumId w:val="22"/>
  </w:num>
  <w:num w:numId="18">
    <w:abstractNumId w:val="18"/>
  </w:num>
  <w:num w:numId="19">
    <w:abstractNumId w:val="11"/>
  </w:num>
  <w:num w:numId="20">
    <w:abstractNumId w:val="26"/>
  </w:num>
  <w:num w:numId="21">
    <w:abstractNumId w:val="16"/>
  </w:num>
  <w:num w:numId="22">
    <w:abstractNumId w:val="12"/>
  </w:num>
  <w:num w:numId="23">
    <w:abstractNumId w:val="2"/>
  </w:num>
  <w:num w:numId="24">
    <w:abstractNumId w:val="15"/>
  </w:num>
  <w:num w:numId="25">
    <w:abstractNumId w:val="20"/>
  </w:num>
  <w:num w:numId="26">
    <w:abstractNumId w:val="4"/>
  </w:num>
  <w:num w:numId="27">
    <w:abstractNumId w:val="25"/>
  </w:num>
  <w:num w:numId="2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0FF1"/>
    <w:rsid w:val="00004687"/>
    <w:rsid w:val="00006EFB"/>
    <w:rsid w:val="000070A0"/>
    <w:rsid w:val="00011B11"/>
    <w:rsid w:val="00013669"/>
    <w:rsid w:val="00022E52"/>
    <w:rsid w:val="00027A0D"/>
    <w:rsid w:val="00031D23"/>
    <w:rsid w:val="00041324"/>
    <w:rsid w:val="000502B8"/>
    <w:rsid w:val="00062B1A"/>
    <w:rsid w:val="00066E53"/>
    <w:rsid w:val="000749BB"/>
    <w:rsid w:val="00081211"/>
    <w:rsid w:val="0009217B"/>
    <w:rsid w:val="000954CE"/>
    <w:rsid w:val="000A0503"/>
    <w:rsid w:val="000B2A9B"/>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1DB7"/>
    <w:rsid w:val="001628D8"/>
    <w:rsid w:val="001644E5"/>
    <w:rsid w:val="0016748C"/>
    <w:rsid w:val="001717F0"/>
    <w:rsid w:val="00172210"/>
    <w:rsid w:val="00176A72"/>
    <w:rsid w:val="00184AE0"/>
    <w:rsid w:val="00186B44"/>
    <w:rsid w:val="0019116B"/>
    <w:rsid w:val="001953DE"/>
    <w:rsid w:val="00196A8C"/>
    <w:rsid w:val="001A0227"/>
    <w:rsid w:val="001A3D7B"/>
    <w:rsid w:val="001B05D7"/>
    <w:rsid w:val="001B7E53"/>
    <w:rsid w:val="001C1C05"/>
    <w:rsid w:val="001C1C97"/>
    <w:rsid w:val="001C3C2A"/>
    <w:rsid w:val="001C4574"/>
    <w:rsid w:val="001C65C8"/>
    <w:rsid w:val="001D0F8B"/>
    <w:rsid w:val="001D2FDA"/>
    <w:rsid w:val="001D5A87"/>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2C02"/>
    <w:rsid w:val="00234CB0"/>
    <w:rsid w:val="0023535C"/>
    <w:rsid w:val="00235C8D"/>
    <w:rsid w:val="00244374"/>
    <w:rsid w:val="00246F60"/>
    <w:rsid w:val="00251BFA"/>
    <w:rsid w:val="00254BD2"/>
    <w:rsid w:val="00260A8A"/>
    <w:rsid w:val="00264BB3"/>
    <w:rsid w:val="00266879"/>
    <w:rsid w:val="002720E8"/>
    <w:rsid w:val="002725D6"/>
    <w:rsid w:val="00273B53"/>
    <w:rsid w:val="002759E4"/>
    <w:rsid w:val="0028611E"/>
    <w:rsid w:val="0029306E"/>
    <w:rsid w:val="00297E74"/>
    <w:rsid w:val="002A1689"/>
    <w:rsid w:val="002B1AAB"/>
    <w:rsid w:val="002B4EA8"/>
    <w:rsid w:val="002D2710"/>
    <w:rsid w:val="002D470D"/>
    <w:rsid w:val="002E1BC6"/>
    <w:rsid w:val="002E2243"/>
    <w:rsid w:val="002E41F5"/>
    <w:rsid w:val="002F283A"/>
    <w:rsid w:val="002F2AD2"/>
    <w:rsid w:val="002F4B3D"/>
    <w:rsid w:val="002F5B93"/>
    <w:rsid w:val="002F6606"/>
    <w:rsid w:val="002F798C"/>
    <w:rsid w:val="002F7EDC"/>
    <w:rsid w:val="00305312"/>
    <w:rsid w:val="00305623"/>
    <w:rsid w:val="0030669A"/>
    <w:rsid w:val="00310286"/>
    <w:rsid w:val="00322EC3"/>
    <w:rsid w:val="003251F7"/>
    <w:rsid w:val="00331413"/>
    <w:rsid w:val="0033143F"/>
    <w:rsid w:val="00331868"/>
    <w:rsid w:val="00332ABC"/>
    <w:rsid w:val="0033435F"/>
    <w:rsid w:val="00335887"/>
    <w:rsid w:val="00337043"/>
    <w:rsid w:val="00341C6C"/>
    <w:rsid w:val="0034579E"/>
    <w:rsid w:val="0034613A"/>
    <w:rsid w:val="003517A0"/>
    <w:rsid w:val="00366996"/>
    <w:rsid w:val="0036797D"/>
    <w:rsid w:val="0038183E"/>
    <w:rsid w:val="003819C7"/>
    <w:rsid w:val="00383AFE"/>
    <w:rsid w:val="0038480D"/>
    <w:rsid w:val="00395C10"/>
    <w:rsid w:val="00397D40"/>
    <w:rsid w:val="003A0BBA"/>
    <w:rsid w:val="003A12BD"/>
    <w:rsid w:val="003A17CD"/>
    <w:rsid w:val="003B7C9B"/>
    <w:rsid w:val="003C568D"/>
    <w:rsid w:val="003C583E"/>
    <w:rsid w:val="003E2BF9"/>
    <w:rsid w:val="003F1312"/>
    <w:rsid w:val="003F2E9C"/>
    <w:rsid w:val="00401179"/>
    <w:rsid w:val="00401ED8"/>
    <w:rsid w:val="004025DE"/>
    <w:rsid w:val="00402A75"/>
    <w:rsid w:val="0040488C"/>
    <w:rsid w:val="004122F7"/>
    <w:rsid w:val="004243AE"/>
    <w:rsid w:val="00425080"/>
    <w:rsid w:val="00425A27"/>
    <w:rsid w:val="0042679C"/>
    <w:rsid w:val="00435641"/>
    <w:rsid w:val="0043705F"/>
    <w:rsid w:val="00437A26"/>
    <w:rsid w:val="004432E4"/>
    <w:rsid w:val="00444610"/>
    <w:rsid w:val="0044487D"/>
    <w:rsid w:val="00445130"/>
    <w:rsid w:val="00451B3D"/>
    <w:rsid w:val="00457F16"/>
    <w:rsid w:val="00460FFF"/>
    <w:rsid w:val="004631F1"/>
    <w:rsid w:val="0046649A"/>
    <w:rsid w:val="00466EF1"/>
    <w:rsid w:val="00472DE1"/>
    <w:rsid w:val="00476122"/>
    <w:rsid w:val="004873AF"/>
    <w:rsid w:val="00493468"/>
    <w:rsid w:val="00496D80"/>
    <w:rsid w:val="00496EA0"/>
    <w:rsid w:val="00496EB0"/>
    <w:rsid w:val="00497150"/>
    <w:rsid w:val="004A2526"/>
    <w:rsid w:val="004A488F"/>
    <w:rsid w:val="004A7B4A"/>
    <w:rsid w:val="004B125E"/>
    <w:rsid w:val="004B5358"/>
    <w:rsid w:val="004B5C9E"/>
    <w:rsid w:val="004B70F4"/>
    <w:rsid w:val="004C13BD"/>
    <w:rsid w:val="004D61D7"/>
    <w:rsid w:val="004D6648"/>
    <w:rsid w:val="004E0B2E"/>
    <w:rsid w:val="004E3AF1"/>
    <w:rsid w:val="004F7AB0"/>
    <w:rsid w:val="004F7F09"/>
    <w:rsid w:val="00502B01"/>
    <w:rsid w:val="005076F7"/>
    <w:rsid w:val="0050784F"/>
    <w:rsid w:val="005124D4"/>
    <w:rsid w:val="0051395C"/>
    <w:rsid w:val="005200C2"/>
    <w:rsid w:val="00523FB3"/>
    <w:rsid w:val="00524E53"/>
    <w:rsid w:val="00530340"/>
    <w:rsid w:val="00530A99"/>
    <w:rsid w:val="005365BD"/>
    <w:rsid w:val="00542FE6"/>
    <w:rsid w:val="0054337A"/>
    <w:rsid w:val="00545721"/>
    <w:rsid w:val="005704D2"/>
    <w:rsid w:val="00582CBA"/>
    <w:rsid w:val="00583D53"/>
    <w:rsid w:val="00594E05"/>
    <w:rsid w:val="005A7514"/>
    <w:rsid w:val="005B4098"/>
    <w:rsid w:val="005B6441"/>
    <w:rsid w:val="005C060E"/>
    <w:rsid w:val="005C5445"/>
    <w:rsid w:val="005D3E4E"/>
    <w:rsid w:val="005D5A94"/>
    <w:rsid w:val="005D63B0"/>
    <w:rsid w:val="005E3528"/>
    <w:rsid w:val="005E7EF2"/>
    <w:rsid w:val="005F0038"/>
    <w:rsid w:val="005F2587"/>
    <w:rsid w:val="005F5463"/>
    <w:rsid w:val="005F6763"/>
    <w:rsid w:val="00603754"/>
    <w:rsid w:val="00606B72"/>
    <w:rsid w:val="00611B44"/>
    <w:rsid w:val="006125FD"/>
    <w:rsid w:val="00625002"/>
    <w:rsid w:val="006259E7"/>
    <w:rsid w:val="00625F73"/>
    <w:rsid w:val="00634621"/>
    <w:rsid w:val="00635151"/>
    <w:rsid w:val="00637981"/>
    <w:rsid w:val="00641466"/>
    <w:rsid w:val="006421FC"/>
    <w:rsid w:val="006431C6"/>
    <w:rsid w:val="0064506A"/>
    <w:rsid w:val="00646FB2"/>
    <w:rsid w:val="006549EC"/>
    <w:rsid w:val="00660416"/>
    <w:rsid w:val="00663AB9"/>
    <w:rsid w:val="006661A1"/>
    <w:rsid w:val="00675AA2"/>
    <w:rsid w:val="006840BD"/>
    <w:rsid w:val="006844BD"/>
    <w:rsid w:val="00690AEF"/>
    <w:rsid w:val="006A0B08"/>
    <w:rsid w:val="006A17DB"/>
    <w:rsid w:val="006B1952"/>
    <w:rsid w:val="006B2AB7"/>
    <w:rsid w:val="006B38F8"/>
    <w:rsid w:val="006B56E2"/>
    <w:rsid w:val="006B681E"/>
    <w:rsid w:val="006C04BD"/>
    <w:rsid w:val="006C5CFB"/>
    <w:rsid w:val="006D014D"/>
    <w:rsid w:val="006D315B"/>
    <w:rsid w:val="006D4267"/>
    <w:rsid w:val="006D5558"/>
    <w:rsid w:val="006D74E7"/>
    <w:rsid w:val="006E634C"/>
    <w:rsid w:val="006E7AD5"/>
    <w:rsid w:val="006F55EC"/>
    <w:rsid w:val="00701884"/>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4AB3"/>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2E51"/>
    <w:rsid w:val="007E32EF"/>
    <w:rsid w:val="007E486D"/>
    <w:rsid w:val="007E66AE"/>
    <w:rsid w:val="007F089B"/>
    <w:rsid w:val="007F08B7"/>
    <w:rsid w:val="007F33CC"/>
    <w:rsid w:val="007F5DC4"/>
    <w:rsid w:val="007F6889"/>
    <w:rsid w:val="00802F21"/>
    <w:rsid w:val="00804984"/>
    <w:rsid w:val="00813A09"/>
    <w:rsid w:val="008176C2"/>
    <w:rsid w:val="00823377"/>
    <w:rsid w:val="008235BE"/>
    <w:rsid w:val="008249FE"/>
    <w:rsid w:val="008266D3"/>
    <w:rsid w:val="008269EC"/>
    <w:rsid w:val="00827787"/>
    <w:rsid w:val="008330CA"/>
    <w:rsid w:val="00834C0D"/>
    <w:rsid w:val="00842F6C"/>
    <w:rsid w:val="00860F3B"/>
    <w:rsid w:val="00862192"/>
    <w:rsid w:val="0086255F"/>
    <w:rsid w:val="00865755"/>
    <w:rsid w:val="00871226"/>
    <w:rsid w:val="008739C3"/>
    <w:rsid w:val="00873D72"/>
    <w:rsid w:val="008954D7"/>
    <w:rsid w:val="008970B2"/>
    <w:rsid w:val="0089749C"/>
    <w:rsid w:val="008A0260"/>
    <w:rsid w:val="008A1663"/>
    <w:rsid w:val="008A7209"/>
    <w:rsid w:val="008B18DC"/>
    <w:rsid w:val="008B5E71"/>
    <w:rsid w:val="008B7FB7"/>
    <w:rsid w:val="008C0047"/>
    <w:rsid w:val="008C15E9"/>
    <w:rsid w:val="008C427F"/>
    <w:rsid w:val="008C5B75"/>
    <w:rsid w:val="008C67CD"/>
    <w:rsid w:val="008E314B"/>
    <w:rsid w:val="008F1B70"/>
    <w:rsid w:val="008F3399"/>
    <w:rsid w:val="008F60A0"/>
    <w:rsid w:val="00902D97"/>
    <w:rsid w:val="009046FE"/>
    <w:rsid w:val="0090569B"/>
    <w:rsid w:val="0090603F"/>
    <w:rsid w:val="009061C7"/>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A2E2B"/>
    <w:rsid w:val="009B203E"/>
    <w:rsid w:val="009B2D6F"/>
    <w:rsid w:val="009B37E2"/>
    <w:rsid w:val="009C20C1"/>
    <w:rsid w:val="009C7A60"/>
    <w:rsid w:val="009D2872"/>
    <w:rsid w:val="009E46F0"/>
    <w:rsid w:val="009E5494"/>
    <w:rsid w:val="009E78A7"/>
    <w:rsid w:val="00A07C05"/>
    <w:rsid w:val="00A14387"/>
    <w:rsid w:val="00A2357C"/>
    <w:rsid w:val="00A2598A"/>
    <w:rsid w:val="00A40C51"/>
    <w:rsid w:val="00A43E54"/>
    <w:rsid w:val="00A44455"/>
    <w:rsid w:val="00A4467E"/>
    <w:rsid w:val="00A449C4"/>
    <w:rsid w:val="00A4522C"/>
    <w:rsid w:val="00A5135B"/>
    <w:rsid w:val="00A52753"/>
    <w:rsid w:val="00A562F7"/>
    <w:rsid w:val="00A602BD"/>
    <w:rsid w:val="00A62937"/>
    <w:rsid w:val="00A66A70"/>
    <w:rsid w:val="00A7433B"/>
    <w:rsid w:val="00A750C1"/>
    <w:rsid w:val="00A77337"/>
    <w:rsid w:val="00A8054A"/>
    <w:rsid w:val="00A848CF"/>
    <w:rsid w:val="00A95E75"/>
    <w:rsid w:val="00A97989"/>
    <w:rsid w:val="00AA0AD7"/>
    <w:rsid w:val="00AA3E9F"/>
    <w:rsid w:val="00AA6D57"/>
    <w:rsid w:val="00AB2CBD"/>
    <w:rsid w:val="00AD290D"/>
    <w:rsid w:val="00AD58FB"/>
    <w:rsid w:val="00AD5EDB"/>
    <w:rsid w:val="00AE090D"/>
    <w:rsid w:val="00AE2E07"/>
    <w:rsid w:val="00AF202A"/>
    <w:rsid w:val="00AF2CE1"/>
    <w:rsid w:val="00AF5D06"/>
    <w:rsid w:val="00B01B88"/>
    <w:rsid w:val="00B04E4C"/>
    <w:rsid w:val="00B12918"/>
    <w:rsid w:val="00B146DE"/>
    <w:rsid w:val="00B17152"/>
    <w:rsid w:val="00B23F2B"/>
    <w:rsid w:val="00B25931"/>
    <w:rsid w:val="00B310FC"/>
    <w:rsid w:val="00B31EAF"/>
    <w:rsid w:val="00B3632C"/>
    <w:rsid w:val="00B37563"/>
    <w:rsid w:val="00B40C93"/>
    <w:rsid w:val="00B42D4B"/>
    <w:rsid w:val="00B4721A"/>
    <w:rsid w:val="00B50464"/>
    <w:rsid w:val="00B514F5"/>
    <w:rsid w:val="00B54F2B"/>
    <w:rsid w:val="00B552BE"/>
    <w:rsid w:val="00B629D8"/>
    <w:rsid w:val="00B6538D"/>
    <w:rsid w:val="00B70466"/>
    <w:rsid w:val="00B74C99"/>
    <w:rsid w:val="00B84C44"/>
    <w:rsid w:val="00B86B34"/>
    <w:rsid w:val="00B934DA"/>
    <w:rsid w:val="00BA1431"/>
    <w:rsid w:val="00BA2D15"/>
    <w:rsid w:val="00BA31FE"/>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330F"/>
    <w:rsid w:val="00C55D04"/>
    <w:rsid w:val="00C560A8"/>
    <w:rsid w:val="00C60728"/>
    <w:rsid w:val="00C60D48"/>
    <w:rsid w:val="00C67D0D"/>
    <w:rsid w:val="00C739A9"/>
    <w:rsid w:val="00C746F9"/>
    <w:rsid w:val="00C74D2D"/>
    <w:rsid w:val="00CA0C0C"/>
    <w:rsid w:val="00CA3F03"/>
    <w:rsid w:val="00CA4E50"/>
    <w:rsid w:val="00CC00D6"/>
    <w:rsid w:val="00CD0C50"/>
    <w:rsid w:val="00CD2067"/>
    <w:rsid w:val="00CD273A"/>
    <w:rsid w:val="00CE2F30"/>
    <w:rsid w:val="00CE5125"/>
    <w:rsid w:val="00CF13B6"/>
    <w:rsid w:val="00CF1D61"/>
    <w:rsid w:val="00CF7451"/>
    <w:rsid w:val="00D013BD"/>
    <w:rsid w:val="00D014DE"/>
    <w:rsid w:val="00D03262"/>
    <w:rsid w:val="00D04A2A"/>
    <w:rsid w:val="00D11427"/>
    <w:rsid w:val="00D1193C"/>
    <w:rsid w:val="00D13937"/>
    <w:rsid w:val="00D25322"/>
    <w:rsid w:val="00D26992"/>
    <w:rsid w:val="00D26A44"/>
    <w:rsid w:val="00D309A3"/>
    <w:rsid w:val="00D464D3"/>
    <w:rsid w:val="00D53781"/>
    <w:rsid w:val="00D54510"/>
    <w:rsid w:val="00D55DAC"/>
    <w:rsid w:val="00D61DFA"/>
    <w:rsid w:val="00D63105"/>
    <w:rsid w:val="00D64143"/>
    <w:rsid w:val="00D67520"/>
    <w:rsid w:val="00D72365"/>
    <w:rsid w:val="00D93E07"/>
    <w:rsid w:val="00D95017"/>
    <w:rsid w:val="00DA3FC6"/>
    <w:rsid w:val="00DA6B0D"/>
    <w:rsid w:val="00DA70B9"/>
    <w:rsid w:val="00DB0A49"/>
    <w:rsid w:val="00DB4B47"/>
    <w:rsid w:val="00DB60E9"/>
    <w:rsid w:val="00DD34F2"/>
    <w:rsid w:val="00DD4B09"/>
    <w:rsid w:val="00DD70D4"/>
    <w:rsid w:val="00DF493F"/>
    <w:rsid w:val="00E02F2C"/>
    <w:rsid w:val="00E07EC2"/>
    <w:rsid w:val="00E07EC6"/>
    <w:rsid w:val="00E107FF"/>
    <w:rsid w:val="00E12F9D"/>
    <w:rsid w:val="00E16F83"/>
    <w:rsid w:val="00E20924"/>
    <w:rsid w:val="00E20BFA"/>
    <w:rsid w:val="00E242B3"/>
    <w:rsid w:val="00E248F1"/>
    <w:rsid w:val="00E35935"/>
    <w:rsid w:val="00E417CA"/>
    <w:rsid w:val="00E4392E"/>
    <w:rsid w:val="00E509DD"/>
    <w:rsid w:val="00E736B9"/>
    <w:rsid w:val="00E748E3"/>
    <w:rsid w:val="00EA162D"/>
    <w:rsid w:val="00EB28A3"/>
    <w:rsid w:val="00EB4459"/>
    <w:rsid w:val="00EC10CF"/>
    <w:rsid w:val="00EC192C"/>
    <w:rsid w:val="00EC3508"/>
    <w:rsid w:val="00ED49E1"/>
    <w:rsid w:val="00ED5D83"/>
    <w:rsid w:val="00ED77D3"/>
    <w:rsid w:val="00EE06BA"/>
    <w:rsid w:val="00EE456D"/>
    <w:rsid w:val="00EE5096"/>
    <w:rsid w:val="00EF2BCD"/>
    <w:rsid w:val="00EF5AFF"/>
    <w:rsid w:val="00EF684C"/>
    <w:rsid w:val="00F06549"/>
    <w:rsid w:val="00F10B22"/>
    <w:rsid w:val="00F11BD9"/>
    <w:rsid w:val="00F156E3"/>
    <w:rsid w:val="00F15A26"/>
    <w:rsid w:val="00F24B96"/>
    <w:rsid w:val="00F425A1"/>
    <w:rsid w:val="00F50D12"/>
    <w:rsid w:val="00F54F0C"/>
    <w:rsid w:val="00F6008A"/>
    <w:rsid w:val="00F60818"/>
    <w:rsid w:val="00F646E3"/>
    <w:rsid w:val="00F7292A"/>
    <w:rsid w:val="00F81B12"/>
    <w:rsid w:val="00F87AB6"/>
    <w:rsid w:val="00F87B27"/>
    <w:rsid w:val="00F93417"/>
    <w:rsid w:val="00F97E10"/>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626B"/>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docId w15:val="{60615A8E-FFA7-4A79-99E5-5C4EDF7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link w:val="Heading1Char"/>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link w:val="Heading5Char"/>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 w:type="character" w:customStyle="1" w:styleId="Heading1Char">
    <w:name w:val="Heading 1 Char"/>
    <w:basedOn w:val="DefaultParagraphFont"/>
    <w:link w:val="Heading1"/>
    <w:rsid w:val="00D53781"/>
    <w:rPr>
      <w:sz w:val="24"/>
    </w:rPr>
  </w:style>
  <w:style w:type="character" w:customStyle="1" w:styleId="Heading5Char">
    <w:name w:val="Heading 5 Char"/>
    <w:basedOn w:val="DefaultParagraphFont"/>
    <w:link w:val="Heading5"/>
    <w:rsid w:val="00D5378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6841</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11</cp:revision>
  <cp:lastPrinted>2018-02-21T16:46:00Z</cp:lastPrinted>
  <dcterms:created xsi:type="dcterms:W3CDTF">2018-02-02T23:30:00Z</dcterms:created>
  <dcterms:modified xsi:type="dcterms:W3CDTF">2018-02-21T16:50:00Z</dcterms:modified>
</cp:coreProperties>
</file>